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650B" w14:textId="2FB8991D" w:rsidR="0082470D" w:rsidRDefault="004D1A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B97E9" wp14:editId="0ABDD59D">
                <wp:simplePos x="0" y="0"/>
                <wp:positionH relativeFrom="page">
                  <wp:posOffset>-180975</wp:posOffset>
                </wp:positionH>
                <wp:positionV relativeFrom="page">
                  <wp:posOffset>-114300</wp:posOffset>
                </wp:positionV>
                <wp:extent cx="8001000" cy="2295525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295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E757BF" w14:textId="77777777" w:rsidR="00F579C2" w:rsidRPr="00947AC7" w:rsidRDefault="00F579C2" w:rsidP="001149B1">
                            <w:pPr>
                              <w:pStyle w:val="Heading2"/>
                              <w:rPr>
                                <w:color w:val="F79646" w:themeColor="accent6"/>
                              </w:rPr>
                            </w:pPr>
                            <w:r w:rsidRPr="00F319AF">
                              <w:rPr>
                                <w:noProof/>
                                <w:color w:val="FF0000"/>
                                <w:lang w:val="en-GB" w:eastAsia="en-GB"/>
                              </w:rPr>
                              <w:drawing>
                                <wp:inline distT="0" distB="0" distL="0" distR="0" wp14:anchorId="4702E63A" wp14:editId="554723B3">
                                  <wp:extent cx="3219450" cy="2324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4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23241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97E9" id="Rectangle 6" o:spid="_x0000_s1026" style="position:absolute;margin-left:-14.25pt;margin-top:-9pt;width:630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" fillcolor="#205867 [1608]" stroked="f">
                <v:textbox inset=",7.2pt,,7.2pt">
                  <w:txbxContent>
                    <w:p w14:paraId="57E757BF" w14:textId="77777777" w:rsidR="00F579C2" w:rsidRPr="00947AC7" w:rsidRDefault="00F579C2" w:rsidP="001149B1">
                      <w:pPr>
                        <w:pStyle w:val="Heading2"/>
                        <w:rPr>
                          <w:color w:val="F79646" w:themeColor="accent6"/>
                        </w:rPr>
                      </w:pPr>
                      <w:r w:rsidRPr="00F319AF">
                        <w:rPr>
                          <w:noProof/>
                          <w:color w:val="FF0000"/>
                          <w:lang w:val="en-GB" w:eastAsia="en-GB"/>
                        </w:rPr>
                        <w:drawing>
                          <wp:inline distT="0" distB="0" distL="0" distR="0" wp14:anchorId="4702E63A" wp14:editId="554723B3">
                            <wp:extent cx="3219450" cy="23241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4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23241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F8243" wp14:editId="6DB01D90">
                <wp:simplePos x="0" y="0"/>
                <wp:positionH relativeFrom="column">
                  <wp:posOffset>3324225</wp:posOffset>
                </wp:positionH>
                <wp:positionV relativeFrom="paragraph">
                  <wp:posOffset>2540</wp:posOffset>
                </wp:positionV>
                <wp:extent cx="3657600" cy="1120140"/>
                <wp:effectExtent l="0" t="0" r="0" b="0"/>
                <wp:wrapTight wrapText="bothSides">
                  <wp:wrapPolygon edited="0">
                    <wp:start x="225" y="1102"/>
                    <wp:lineTo x="225" y="20204"/>
                    <wp:lineTo x="21263" y="20204"/>
                    <wp:lineTo x="21263" y="1102"/>
                    <wp:lineTo x="225" y="1102"/>
                  </wp:wrapPolygon>
                </wp:wrapTight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23BEF" w14:textId="77777777" w:rsidR="00F579C2" w:rsidRPr="00A14C79" w:rsidRDefault="00000000" w:rsidP="001149B1">
                            <w:pPr>
                              <w:pStyle w:val="NewsletterHeading"/>
                            </w:pPr>
                            <w:sdt>
                              <w:sdtPr>
                                <w:id w:val="228783080"/>
                                <w:placeholder>
                                  <w:docPart w:val="36015F5C9B6E4E14A8C308D0D04FC75B"/>
                                </w:placeholder>
                              </w:sdtPr>
                              <w:sdtContent>
                                <w:r w:rsidR="00F579C2" w:rsidRPr="0006223C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72"/>
                                    <w:szCs w:val="28"/>
                                  </w:rPr>
                                  <w:t>Herbal P</w:t>
                                </w:r>
                                <w:r w:rsidR="00F579C2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72"/>
                                    <w:szCs w:val="28"/>
                                  </w:rPr>
                                  <w:t>ie</w:t>
                                </w:r>
                                <w:r w:rsidR="00F579C2" w:rsidRPr="0006223C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72"/>
                                    <w:szCs w:val="28"/>
                                  </w:rPr>
                                  <w:t>ces</w:t>
                                </w:r>
                                <w:r w:rsidR="00F579C2" w:rsidRPr="0006223C">
                                  <w:rPr>
                                    <w:color w:val="F79646" w:themeColor="accent6"/>
                                    <w:sz w:val="72"/>
                                    <w:szCs w:val="28"/>
                                  </w:rPr>
                                  <w:t xml:space="preserve"> </w:t>
                                </w:r>
                                <w:r w:rsidR="00F579C2" w:rsidRPr="0006223C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40"/>
                                    <w:szCs w:val="40"/>
                                  </w:rPr>
                                  <w:t>Newsletter</w:t>
                                </w:r>
                                <w:r w:rsidR="003E3496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40"/>
                                    <w:szCs w:val="40"/>
                                  </w:rPr>
                                  <w:t xml:space="preserve">: </w:t>
                                </w:r>
                                <w:r w:rsidR="003E3496" w:rsidRPr="003E3496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>Ed</w:t>
                                </w:r>
                                <w:r w:rsidR="003E3496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82771D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6436B1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>;</w:t>
                                </w:r>
                                <w:r w:rsidR="0082771D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 xml:space="preserve"> April 30</w:t>
                                </w:r>
                                <w:r w:rsidR="0029401B">
                                  <w:rPr>
                                    <w:rFonts w:ascii="Cavolini" w:hAnsi="Cavolini" w:cs="Cavolini"/>
                                    <w:color w:val="F79646" w:themeColor="accent6"/>
                                    <w:sz w:val="28"/>
                                    <w:szCs w:val="28"/>
                                  </w:rPr>
                                  <w:t>th</w:t>
                                </w:r>
                              </w:sdtContent>
                            </w:sdt>
                          </w:p>
                          <w:p w14:paraId="19B22A3A" w14:textId="77777777" w:rsidR="00F579C2" w:rsidRDefault="00F579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F82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61.75pt;margin-top:.2pt;width:4in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" filled="f" stroked="f">
                <v:textbox inset=",7.2pt,,7.2pt">
                  <w:txbxContent>
                    <w:p w14:paraId="5DB23BEF" w14:textId="77777777" w:rsidR="00F579C2" w:rsidRPr="00A14C79" w:rsidRDefault="00000000" w:rsidP="001149B1">
                      <w:pPr>
                        <w:pStyle w:val="NewsletterHeading"/>
                      </w:pPr>
                      <w:sdt>
                        <w:sdtPr>
                          <w:id w:val="228783080"/>
                          <w:placeholder>
                            <w:docPart w:val="36015F5C9B6E4E14A8C308D0D04FC75B"/>
                          </w:placeholder>
                        </w:sdtPr>
                        <w:sdtContent>
                          <w:r w:rsidR="00F579C2" w:rsidRPr="0006223C">
                            <w:rPr>
                              <w:rFonts w:ascii="Cavolini" w:hAnsi="Cavolini" w:cs="Cavolini"/>
                              <w:color w:val="F79646" w:themeColor="accent6"/>
                              <w:sz w:val="72"/>
                              <w:szCs w:val="28"/>
                            </w:rPr>
                            <w:t>Herbal P</w:t>
                          </w:r>
                          <w:r w:rsidR="00F579C2">
                            <w:rPr>
                              <w:rFonts w:ascii="Cavolini" w:hAnsi="Cavolini" w:cs="Cavolini"/>
                              <w:color w:val="F79646" w:themeColor="accent6"/>
                              <w:sz w:val="72"/>
                              <w:szCs w:val="28"/>
                            </w:rPr>
                            <w:t>ie</w:t>
                          </w:r>
                          <w:r w:rsidR="00F579C2" w:rsidRPr="0006223C">
                            <w:rPr>
                              <w:rFonts w:ascii="Cavolini" w:hAnsi="Cavolini" w:cs="Cavolini"/>
                              <w:color w:val="F79646" w:themeColor="accent6"/>
                              <w:sz w:val="72"/>
                              <w:szCs w:val="28"/>
                            </w:rPr>
                            <w:t>ces</w:t>
                          </w:r>
                          <w:r w:rsidR="00F579C2" w:rsidRPr="0006223C">
                            <w:rPr>
                              <w:color w:val="F79646" w:themeColor="accent6"/>
                              <w:sz w:val="72"/>
                              <w:szCs w:val="28"/>
                            </w:rPr>
                            <w:t xml:space="preserve"> </w:t>
                          </w:r>
                          <w:r w:rsidR="00F579C2" w:rsidRPr="0006223C">
                            <w:rPr>
                              <w:rFonts w:ascii="Cavolini" w:hAnsi="Cavolini" w:cs="Cavolini"/>
                              <w:color w:val="F79646" w:themeColor="accent6"/>
                              <w:sz w:val="40"/>
                              <w:szCs w:val="40"/>
                            </w:rPr>
                            <w:t>Newsletter</w:t>
                          </w:r>
                          <w:r w:rsidR="003E3496">
                            <w:rPr>
                              <w:rFonts w:ascii="Cavolini" w:hAnsi="Cavolini" w:cs="Cavolini"/>
                              <w:color w:val="F79646" w:themeColor="accent6"/>
                              <w:sz w:val="40"/>
                              <w:szCs w:val="40"/>
                            </w:rPr>
                            <w:t xml:space="preserve">: </w:t>
                          </w:r>
                          <w:r w:rsidR="003E3496" w:rsidRPr="003E3496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>Ed</w:t>
                          </w:r>
                          <w:r w:rsidR="003E3496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>.</w:t>
                          </w:r>
                          <w:r w:rsidR="0082771D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 xml:space="preserve"> 2</w:t>
                          </w:r>
                          <w:r w:rsidR="006436B1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>;</w:t>
                          </w:r>
                          <w:r w:rsidR="0082771D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 xml:space="preserve"> April 30</w:t>
                          </w:r>
                          <w:r w:rsidR="0029401B">
                            <w:rPr>
                              <w:rFonts w:ascii="Cavolini" w:hAnsi="Cavolini" w:cs="Cavolini"/>
                              <w:color w:val="F79646" w:themeColor="accent6"/>
                              <w:sz w:val="28"/>
                              <w:szCs w:val="28"/>
                            </w:rPr>
                            <w:t>th</w:t>
                          </w:r>
                        </w:sdtContent>
                      </w:sdt>
                    </w:p>
                    <w:p w14:paraId="19B22A3A" w14:textId="77777777" w:rsidR="00F579C2" w:rsidRDefault="00F579C2"/>
                  </w:txbxContent>
                </v:textbox>
                <w10:wrap type="tight"/>
              </v:shape>
            </w:pict>
          </mc:Fallback>
        </mc:AlternateContent>
      </w:r>
    </w:p>
    <w:p w14:paraId="401130B0" w14:textId="77777777" w:rsidR="0082470D" w:rsidRDefault="0082470D"/>
    <w:p w14:paraId="6E8593AC" w14:textId="77777777" w:rsidR="0082470D" w:rsidRDefault="0082470D"/>
    <w:p w14:paraId="157F0F1E" w14:textId="5CC10F5D" w:rsidR="0082470D" w:rsidRDefault="004D1AA8" w:rsidP="0082470D">
      <w:pPr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51C28" wp14:editId="1ED14141">
                <wp:simplePos x="0" y="0"/>
                <wp:positionH relativeFrom="column">
                  <wp:posOffset>-352425</wp:posOffset>
                </wp:positionH>
                <wp:positionV relativeFrom="paragraph">
                  <wp:posOffset>88900</wp:posOffset>
                </wp:positionV>
                <wp:extent cx="2495550" cy="581025"/>
                <wp:effectExtent l="0" t="0" r="0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8975440"/>
                              <w:placeholder>
                                <w:docPart w:val="36015F5C9B6E4E14A8C308D0D04FC75B"/>
                              </w:placeholder>
                            </w:sdtPr>
                            <w:sdtEndPr>
                              <w:rPr>
                                <w:rFonts w:ascii="Berlin Sans FB Demi" w:hAnsi="Berlin Sans FB Demi"/>
                                <w:color w:val="F79646" w:themeColor="accent6"/>
                              </w:rPr>
                            </w:sdtEndPr>
                            <w:sdtContent>
                              <w:p w14:paraId="2A3C9F30" w14:textId="77777777" w:rsidR="00F579C2" w:rsidRPr="0006223C" w:rsidRDefault="00F579C2" w:rsidP="003B57E6">
                                <w:pPr>
                                  <w:pStyle w:val="CompanyName"/>
                                  <w:rPr>
                                    <w:rFonts w:ascii="Berlin Sans FB Demi" w:hAnsi="Berlin Sans FB Demi"/>
                                    <w:color w:val="F79646" w:themeColor="accent6"/>
                                  </w:rPr>
                                </w:pPr>
                                <w:r w:rsidRPr="0006223C">
                                  <w:rPr>
                                    <w:rFonts w:ascii="Berlin Sans FB Demi" w:hAnsi="Berlin Sans FB Demi"/>
                                    <w:color w:val="F79646" w:themeColor="accent6"/>
                                  </w:rPr>
                                  <w:t>Healan Herbs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1C28" id="Text Box 38" o:spid="_x0000_s1028" type="#_x0000_t202" style="position:absolute;margin-left:-27.75pt;margin-top:7pt;width:196.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" filled="f" stroked="f">
                <v:textbox>
                  <w:txbxContent>
                    <w:sdt>
                      <w:sdtPr>
                        <w:id w:val="128975440"/>
                        <w:placeholder>
                          <w:docPart w:val="36015F5C9B6E4E14A8C308D0D04FC75B"/>
                        </w:placeholder>
                      </w:sdtPr>
                      <w:sdtEndPr>
                        <w:rPr>
                          <w:rFonts w:ascii="Berlin Sans FB Demi" w:hAnsi="Berlin Sans FB Demi"/>
                          <w:color w:val="F79646" w:themeColor="accent6"/>
                        </w:rPr>
                      </w:sdtEndPr>
                      <w:sdtContent>
                        <w:p w14:paraId="2A3C9F30" w14:textId="77777777" w:rsidR="00F579C2" w:rsidRPr="0006223C" w:rsidRDefault="00F579C2" w:rsidP="003B57E6">
                          <w:pPr>
                            <w:pStyle w:val="CompanyName"/>
                            <w:rPr>
                              <w:rFonts w:ascii="Berlin Sans FB Demi" w:hAnsi="Berlin Sans FB Demi"/>
                              <w:color w:val="F79646" w:themeColor="accent6"/>
                            </w:rPr>
                          </w:pPr>
                          <w:r w:rsidRPr="0006223C">
                            <w:rPr>
                              <w:rFonts w:ascii="Berlin Sans FB Demi" w:hAnsi="Berlin Sans FB Demi"/>
                              <w:color w:val="F79646" w:themeColor="accent6"/>
                            </w:rPr>
                            <w:t>Healan Herbs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673BF73" w14:textId="7A627726" w:rsidR="0082470D" w:rsidRDefault="004D1AA8" w:rsidP="0082470D">
      <w:pPr>
        <w:rPr>
          <w:rFonts w:ascii="Arial" w:hAnsi="Arial"/>
          <w:b/>
          <w:sz w:val="36"/>
        </w:rPr>
      </w:pPr>
      <w:r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5FFE0" wp14:editId="388250CC">
                <wp:simplePos x="0" y="0"/>
                <wp:positionH relativeFrom="column">
                  <wp:posOffset>3468370</wp:posOffset>
                </wp:positionH>
                <wp:positionV relativeFrom="paragraph">
                  <wp:posOffset>172720</wp:posOffset>
                </wp:positionV>
                <wp:extent cx="3657600" cy="457200"/>
                <wp:effectExtent l="0" t="0" r="0" b="0"/>
                <wp:wrapTight wrapText="bothSides">
                  <wp:wrapPolygon edited="0">
                    <wp:start x="225" y="2700"/>
                    <wp:lineTo x="225" y="18900"/>
                    <wp:lineTo x="21263" y="18900"/>
                    <wp:lineTo x="21263" y="2700"/>
                    <wp:lineTo x="225" y="2700"/>
                  </wp:wrapPolygon>
                </wp:wrapTight>
                <wp:docPr id="1119055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89508" w14:textId="33DA4DCB" w:rsidR="00F579C2" w:rsidRPr="00214FB6" w:rsidRDefault="00F579C2" w:rsidP="00821526">
                            <w:pPr>
                              <w:pStyle w:val="NewsletterSubhead"/>
                              <w:rPr>
                                <w:sz w:val="24"/>
                              </w:rPr>
                            </w:pPr>
                            <w:r w:rsidRPr="00214FB6">
                              <w:rPr>
                                <w:sz w:val="24"/>
                              </w:rPr>
                              <w:t xml:space="preserve">By Helen White, B.Sc, </w:t>
                            </w:r>
                            <w:r w:rsidR="004D1AA8">
                              <w:rPr>
                                <w:sz w:val="24"/>
                              </w:rPr>
                              <w:t>AHG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FFE0" id="Text Box 15" o:spid="_x0000_s1029" type="#_x0000_t202" style="position:absolute;margin-left:273.1pt;margin-top:13.6pt;width:4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" filled="f" stroked="f">
                <v:textbox inset=",7.2pt,,7.2pt">
                  <w:txbxContent>
                    <w:p w14:paraId="76289508" w14:textId="33DA4DCB" w:rsidR="00F579C2" w:rsidRPr="00214FB6" w:rsidRDefault="00F579C2" w:rsidP="00821526">
                      <w:pPr>
                        <w:pStyle w:val="NewsletterSubhead"/>
                        <w:rPr>
                          <w:sz w:val="24"/>
                        </w:rPr>
                      </w:pPr>
                      <w:r w:rsidRPr="00214FB6">
                        <w:rPr>
                          <w:sz w:val="24"/>
                        </w:rPr>
                        <w:t xml:space="preserve">By Helen White, B.Sc, </w:t>
                      </w:r>
                      <w:r w:rsidR="004D1AA8">
                        <w:rPr>
                          <w:sz w:val="24"/>
                        </w:rPr>
                        <w:t>AHG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84788A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32113733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597F7D09" w14:textId="77777777" w:rsidR="00135665" w:rsidRDefault="00000000" w:rsidP="007D1701">
      <w:pPr>
        <w:pStyle w:val="NewsletterHeadline"/>
      </w:pPr>
      <w:sdt>
        <w:sdtPr>
          <w:id w:val="228783093"/>
          <w:placeholder>
            <w:docPart w:val="36015F5C9B6E4E14A8C308D0D04FC75B"/>
          </w:placeholder>
        </w:sdtPr>
        <w:sdtContent>
          <w:r w:rsidR="007D1701" w:rsidRPr="007D1701">
            <w:t xml:space="preserve"> Newsletter</w:t>
          </w:r>
        </w:sdtContent>
      </w:sdt>
    </w:p>
    <w:p w14:paraId="0AECB67D" w14:textId="77777777" w:rsidR="00231C5B" w:rsidRDefault="00231C5B" w:rsidP="007D1701">
      <w:pPr>
        <w:pStyle w:val="NewsletterHeadline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Welcome to the second edition of the     newsletter. I hope everyone is coping well at this time. We have had such lovely weather and the spring plants are abundant. I have been harvesting nettle greens and wild garlic, for several weeks now. Som</w:t>
      </w:r>
      <w:r w:rsidR="00DD344F">
        <w:rPr>
          <w:b w:val="0"/>
          <w:bCs/>
          <w:sz w:val="26"/>
          <w:szCs w:val="26"/>
        </w:rPr>
        <w:t xml:space="preserve">e nettle I have dried and some has been </w:t>
      </w:r>
      <w:r w:rsidR="00AB1764">
        <w:rPr>
          <w:b w:val="0"/>
          <w:bCs/>
          <w:sz w:val="26"/>
          <w:szCs w:val="26"/>
        </w:rPr>
        <w:t>eaten in soups and other dishes</w:t>
      </w:r>
      <w:r w:rsidR="00DD344F">
        <w:rPr>
          <w:b w:val="0"/>
          <w:bCs/>
          <w:sz w:val="26"/>
          <w:szCs w:val="26"/>
        </w:rPr>
        <w:t>.</w:t>
      </w:r>
    </w:p>
    <w:p w14:paraId="36218252" w14:textId="77777777" w:rsidR="00DD344F" w:rsidRDefault="006647DB" w:rsidP="007D1701">
      <w:pPr>
        <w:pStyle w:val="NewsletterHeadline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I have just found a reminder</w:t>
      </w:r>
      <w:r w:rsidR="00DD344F">
        <w:rPr>
          <w:b w:val="0"/>
          <w:bCs/>
          <w:sz w:val="26"/>
          <w:szCs w:val="26"/>
        </w:rPr>
        <w:t xml:space="preserve"> that nettles are quite rich in carotenes (precursor of Vitamin A) and some Vitamin D. It is advantageous to take these two Vitamins together, </w:t>
      </w:r>
      <w:r w:rsidR="00AB1764">
        <w:rPr>
          <w:b w:val="0"/>
          <w:bCs/>
          <w:sz w:val="26"/>
          <w:szCs w:val="26"/>
        </w:rPr>
        <w:t xml:space="preserve">and both build a healthy immune system, </w:t>
      </w:r>
      <w:r w:rsidR="00DD344F">
        <w:rPr>
          <w:b w:val="0"/>
          <w:bCs/>
          <w:sz w:val="26"/>
          <w:szCs w:val="26"/>
        </w:rPr>
        <w:t>so nettles are very useful here too.</w:t>
      </w:r>
    </w:p>
    <w:p w14:paraId="3E91645F" w14:textId="77777777" w:rsidR="00DD344F" w:rsidRDefault="00D22233" w:rsidP="007D1701">
      <w:pPr>
        <w:pStyle w:val="NewsletterHeadline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There is a range of choice for focus in our collecting, and medicine making now. I will focus on several plants in this </w:t>
      </w:r>
      <w:r w:rsidR="00E94A82">
        <w:rPr>
          <w:b w:val="0"/>
          <w:bCs/>
          <w:sz w:val="26"/>
          <w:szCs w:val="26"/>
        </w:rPr>
        <w:t>newsletter;</w:t>
      </w:r>
      <w:r>
        <w:rPr>
          <w:b w:val="0"/>
          <w:bCs/>
          <w:sz w:val="26"/>
          <w:szCs w:val="26"/>
        </w:rPr>
        <w:t xml:space="preserve"> however there are lots more which you can investigate further.</w:t>
      </w:r>
    </w:p>
    <w:p w14:paraId="6AC46F85" w14:textId="77777777" w:rsidR="00920B7B" w:rsidRDefault="00F959D6" w:rsidP="007D1701">
      <w:pPr>
        <w:pStyle w:val="NewsletterHeadline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</w:t>
      </w:r>
      <w:r>
        <w:rPr>
          <w:noProof/>
          <w:sz w:val="26"/>
          <w:szCs w:val="26"/>
          <w:lang w:val="en-GB" w:eastAsia="en-GB"/>
        </w:rPr>
        <w:drawing>
          <wp:inline distT="0" distB="0" distL="0" distR="0" wp14:anchorId="26C609F2" wp14:editId="16784D07">
            <wp:extent cx="361950" cy="361950"/>
            <wp:effectExtent l="0" t="0" r="0" b="0"/>
            <wp:docPr id="27" name="Graphic 2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2772" w14:textId="77777777" w:rsidR="00607E12" w:rsidRDefault="00BE3220" w:rsidP="007D1701">
      <w:pPr>
        <w:pStyle w:val="NewsletterHeadline"/>
        <w:rPr>
          <w:sz w:val="26"/>
          <w:szCs w:val="26"/>
        </w:rPr>
      </w:pPr>
      <w:r>
        <w:rPr>
          <w:sz w:val="26"/>
          <w:szCs w:val="26"/>
        </w:rPr>
        <w:t>Herb Of The Day- Dandelion</w:t>
      </w:r>
    </w:p>
    <w:p w14:paraId="00B10A13" w14:textId="77777777" w:rsidR="00004805" w:rsidRDefault="0082771D" w:rsidP="007D1701">
      <w:pPr>
        <w:pStyle w:val="NewsletterHeadline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w:drawing>
          <wp:inline distT="0" distB="0" distL="0" distR="0" wp14:anchorId="202FBD4B" wp14:editId="627D9F1D">
            <wp:extent cx="1657350" cy="1114425"/>
            <wp:effectExtent l="19050" t="0" r="0" b="0"/>
            <wp:docPr id="23" name="Picture 23" descr="C:\Documents and Settings\All Users\Documents\dandel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ll Users\Documents\dandelion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C1D39" w14:textId="77777777" w:rsidR="00BE3220" w:rsidRDefault="00BE3220" w:rsidP="007D1701">
      <w:pPr>
        <w:pStyle w:val="NewsletterHeadline"/>
        <w:rPr>
          <w:b w:val="0"/>
          <w:sz w:val="24"/>
        </w:rPr>
      </w:pPr>
      <w:r w:rsidRPr="00BE3220">
        <w:rPr>
          <w:b w:val="0"/>
          <w:sz w:val="24"/>
        </w:rPr>
        <w:t xml:space="preserve">A wonderful </w:t>
      </w:r>
      <w:r w:rsidR="007B4D69">
        <w:rPr>
          <w:b w:val="0"/>
          <w:sz w:val="24"/>
        </w:rPr>
        <w:t>food and beneficial medicine. Dandelion</w:t>
      </w:r>
      <w:r w:rsidRPr="00BE3220">
        <w:rPr>
          <w:b w:val="0"/>
          <w:sz w:val="24"/>
        </w:rPr>
        <w:t xml:space="preserve"> supports overall health </w:t>
      </w:r>
      <w:r w:rsidR="00E94A82">
        <w:rPr>
          <w:b w:val="0"/>
          <w:sz w:val="24"/>
        </w:rPr>
        <w:t xml:space="preserve">by, in particular, </w:t>
      </w:r>
      <w:r>
        <w:rPr>
          <w:b w:val="0"/>
          <w:sz w:val="24"/>
        </w:rPr>
        <w:t>gently improving functioning of the liver and urinary system</w:t>
      </w:r>
      <w:r w:rsidR="00AE4F48" w:rsidRPr="00AE4F48">
        <w:rPr>
          <w:sz w:val="10"/>
          <w:szCs w:val="10"/>
        </w:rPr>
        <w:t>1</w:t>
      </w:r>
      <w:r>
        <w:rPr>
          <w:b w:val="0"/>
          <w:sz w:val="24"/>
        </w:rPr>
        <w:t xml:space="preserve">. Love our </w:t>
      </w:r>
      <w:r w:rsidR="00AE4F48">
        <w:rPr>
          <w:b w:val="0"/>
          <w:sz w:val="24"/>
        </w:rPr>
        <w:t>dandelions;</w:t>
      </w:r>
      <w:r>
        <w:rPr>
          <w:b w:val="0"/>
          <w:sz w:val="24"/>
        </w:rPr>
        <w:t xml:space="preserve"> </w:t>
      </w:r>
      <w:r w:rsidR="007B4D69">
        <w:rPr>
          <w:b w:val="0"/>
          <w:sz w:val="24"/>
        </w:rPr>
        <w:t xml:space="preserve">they are </w:t>
      </w:r>
      <w:r>
        <w:rPr>
          <w:b w:val="0"/>
          <w:sz w:val="24"/>
        </w:rPr>
        <w:t>not lawn weeds but nourishing food for salads, cakes, wine, tea</w:t>
      </w:r>
      <w:r w:rsidR="00AE4F48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r w:rsidR="00AE4F48">
        <w:rPr>
          <w:b w:val="0"/>
          <w:sz w:val="24"/>
        </w:rPr>
        <w:t>coffee substitute</w:t>
      </w:r>
      <w:r>
        <w:rPr>
          <w:b w:val="0"/>
          <w:sz w:val="24"/>
        </w:rPr>
        <w:t>, medicine and more.</w:t>
      </w:r>
    </w:p>
    <w:p w14:paraId="7159CE86" w14:textId="77777777" w:rsidR="00BE3220" w:rsidRDefault="009F15FB" w:rsidP="007D1701">
      <w:pPr>
        <w:pStyle w:val="NewsletterHeadline"/>
        <w:rPr>
          <w:b w:val="0"/>
          <w:sz w:val="24"/>
        </w:rPr>
      </w:pPr>
      <w:r>
        <w:rPr>
          <w:b w:val="0"/>
          <w:sz w:val="24"/>
        </w:rPr>
        <w:t xml:space="preserve">Use the leaves as a cut and come again salad crop. </w:t>
      </w:r>
      <w:r w:rsidR="007B4D69">
        <w:rPr>
          <w:b w:val="0"/>
          <w:sz w:val="24"/>
        </w:rPr>
        <w:t>Rejoice</w:t>
      </w:r>
      <w:r>
        <w:rPr>
          <w:b w:val="0"/>
          <w:sz w:val="24"/>
        </w:rPr>
        <w:t xml:space="preserve"> in the slight bitterness they provide, it will stimulate digestive juices and benefit digestion. If you need</w:t>
      </w:r>
      <w:r w:rsidR="007B4D69">
        <w:rPr>
          <w:b w:val="0"/>
          <w:sz w:val="24"/>
        </w:rPr>
        <w:t>/want</w:t>
      </w:r>
      <w:r>
        <w:rPr>
          <w:b w:val="0"/>
          <w:sz w:val="24"/>
        </w:rPr>
        <w:t xml:space="preserve"> to dig </w:t>
      </w:r>
      <w:r w:rsidR="00E94A82">
        <w:rPr>
          <w:b w:val="0"/>
          <w:sz w:val="24"/>
        </w:rPr>
        <w:t xml:space="preserve">up </w:t>
      </w:r>
      <w:r>
        <w:rPr>
          <w:b w:val="0"/>
          <w:sz w:val="24"/>
        </w:rPr>
        <w:t xml:space="preserve">some </w:t>
      </w:r>
      <w:r w:rsidR="00E94A82">
        <w:rPr>
          <w:b w:val="0"/>
          <w:sz w:val="24"/>
        </w:rPr>
        <w:t>dandelions</w:t>
      </w:r>
      <w:r>
        <w:rPr>
          <w:b w:val="0"/>
          <w:sz w:val="24"/>
        </w:rPr>
        <w:t>, get as much of the root as you can</w:t>
      </w:r>
      <w:r w:rsidR="007B4D69">
        <w:rPr>
          <w:b w:val="0"/>
          <w:sz w:val="24"/>
        </w:rPr>
        <w:t>,</w:t>
      </w:r>
      <w:r>
        <w:rPr>
          <w:b w:val="0"/>
          <w:sz w:val="24"/>
        </w:rPr>
        <w:t xml:space="preserve"> g</w:t>
      </w:r>
      <w:r w:rsidR="007B4D69">
        <w:rPr>
          <w:b w:val="0"/>
          <w:sz w:val="24"/>
        </w:rPr>
        <w:t>ive it a quick scrub and make dandelion root vinegar. Chop</w:t>
      </w:r>
      <w:r>
        <w:rPr>
          <w:b w:val="0"/>
          <w:sz w:val="24"/>
        </w:rPr>
        <w:t xml:space="preserve"> up the root, about ¾ </w:t>
      </w:r>
      <w:r w:rsidR="007B4D69">
        <w:rPr>
          <w:b w:val="0"/>
          <w:sz w:val="24"/>
        </w:rPr>
        <w:t>filling a jar and cover</w:t>
      </w:r>
      <w:r>
        <w:rPr>
          <w:b w:val="0"/>
          <w:sz w:val="24"/>
        </w:rPr>
        <w:t xml:space="preserve"> with apple cider vinegar. Use parchment paper under the lid, as vinegar will corrode the metal lid, and leave for several weeks</w:t>
      </w:r>
      <w:r w:rsidR="006E17EB">
        <w:rPr>
          <w:b w:val="0"/>
          <w:sz w:val="24"/>
        </w:rPr>
        <w:t xml:space="preserve"> (although you can try it sooner)</w:t>
      </w:r>
      <w:r>
        <w:rPr>
          <w:b w:val="0"/>
          <w:sz w:val="24"/>
        </w:rPr>
        <w:t xml:space="preserve">. You will have </w:t>
      </w:r>
      <w:r w:rsidR="00AE4F48">
        <w:rPr>
          <w:b w:val="0"/>
          <w:sz w:val="24"/>
        </w:rPr>
        <w:t>liver</w:t>
      </w:r>
      <w:r>
        <w:rPr>
          <w:b w:val="0"/>
          <w:sz w:val="24"/>
        </w:rPr>
        <w:t xml:space="preserve"> loving vinegar, which tastes delicious with a little water, maybe </w:t>
      </w:r>
      <w:r w:rsidR="007B4D69">
        <w:rPr>
          <w:b w:val="0"/>
          <w:sz w:val="24"/>
        </w:rPr>
        <w:t xml:space="preserve">add </w:t>
      </w:r>
      <w:r>
        <w:rPr>
          <w:b w:val="0"/>
          <w:sz w:val="24"/>
        </w:rPr>
        <w:t xml:space="preserve">honey, used in a </w:t>
      </w:r>
      <w:r w:rsidR="006E17EB">
        <w:rPr>
          <w:b w:val="0"/>
          <w:sz w:val="24"/>
        </w:rPr>
        <w:t xml:space="preserve">salad </w:t>
      </w:r>
      <w:r>
        <w:rPr>
          <w:b w:val="0"/>
          <w:sz w:val="24"/>
        </w:rPr>
        <w:t xml:space="preserve">dressing or added to </w:t>
      </w:r>
      <w:r w:rsidR="007B4D69">
        <w:rPr>
          <w:b w:val="0"/>
          <w:sz w:val="24"/>
        </w:rPr>
        <w:t>cooking foods to improve the flavor and help make the nutrients more available to the body.</w:t>
      </w:r>
    </w:p>
    <w:p w14:paraId="1D54E693" w14:textId="77777777" w:rsidR="007B4D69" w:rsidRDefault="007B4D69" w:rsidP="007D1701">
      <w:pPr>
        <w:pStyle w:val="NewsletterHeadline"/>
        <w:rPr>
          <w:b w:val="0"/>
          <w:sz w:val="24"/>
        </w:rPr>
      </w:pPr>
      <w:r>
        <w:rPr>
          <w:b w:val="0"/>
          <w:sz w:val="24"/>
        </w:rPr>
        <w:t xml:space="preserve">Dandelions flower all year round, but at this time the abundance of flowers lend themselves to making fritters or even a cake. </w:t>
      </w:r>
    </w:p>
    <w:p w14:paraId="5D1E693F" w14:textId="77777777" w:rsidR="00004805" w:rsidRDefault="00004805" w:rsidP="007D1701">
      <w:pPr>
        <w:pStyle w:val="NewsletterHeadline"/>
        <w:rPr>
          <w:b w:val="0"/>
          <w:sz w:val="24"/>
        </w:rPr>
      </w:pPr>
      <w:r>
        <w:rPr>
          <w:b w:val="0"/>
          <w:noProof/>
          <w:sz w:val="24"/>
          <w:lang w:val="en-GB" w:eastAsia="en-GB"/>
        </w:rPr>
        <w:drawing>
          <wp:inline distT="0" distB="0" distL="0" distR="0" wp14:anchorId="084E1692" wp14:editId="36C49C42">
            <wp:extent cx="1514475" cy="1209675"/>
            <wp:effectExtent l="19050" t="0" r="9525" b="0"/>
            <wp:docPr id="20" name="Picture 20" descr="C:\Documents and Settings\All Users\Documents\dande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ll Users\Documents\dandel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8798A" w14:textId="77777777" w:rsidR="007B4D69" w:rsidRDefault="006D6020" w:rsidP="007D1701">
      <w:pPr>
        <w:pStyle w:val="NewsletterHeadline"/>
        <w:rPr>
          <w:b w:val="0"/>
          <w:i/>
          <w:sz w:val="20"/>
          <w:szCs w:val="20"/>
        </w:rPr>
      </w:pPr>
      <w:r>
        <w:rPr>
          <w:b w:val="0"/>
          <w:sz w:val="24"/>
        </w:rPr>
        <w:t>Sunshine</w:t>
      </w:r>
      <w:r w:rsidR="007B4D69">
        <w:rPr>
          <w:b w:val="0"/>
          <w:sz w:val="24"/>
        </w:rPr>
        <w:t xml:space="preserve"> Polenta Cake</w:t>
      </w:r>
      <w:r>
        <w:rPr>
          <w:b w:val="0"/>
          <w:sz w:val="24"/>
        </w:rPr>
        <w:t xml:space="preserve">.  </w:t>
      </w:r>
      <w:r w:rsidRPr="006D6020">
        <w:rPr>
          <w:b w:val="0"/>
          <w:i/>
          <w:sz w:val="20"/>
          <w:szCs w:val="20"/>
        </w:rPr>
        <w:t>Easily adapted</w:t>
      </w:r>
    </w:p>
    <w:p w14:paraId="2A1B934D" w14:textId="77777777" w:rsidR="00004805" w:rsidRDefault="006D6020" w:rsidP="007D1701">
      <w:pPr>
        <w:pStyle w:val="NewsletterHeadlin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Beat 50 to 60g of butter with 95gm castor sugar until creamy add 2 beaten eggs, slowly and beat. Add the juice of 1 orange and the whole rind, chopped finely, of half a lemon (save the juice for later). Add a handful of dandelion petals (pull the </w:t>
      </w:r>
      <w:r w:rsidR="006E17EB">
        <w:rPr>
          <w:b w:val="0"/>
          <w:sz w:val="20"/>
          <w:szCs w:val="20"/>
        </w:rPr>
        <w:t>petals away from the green sepals</w:t>
      </w:r>
      <w:r>
        <w:rPr>
          <w:b w:val="0"/>
          <w:sz w:val="20"/>
          <w:szCs w:val="20"/>
        </w:rPr>
        <w:t>), 85gms of polenta (corn meal)</w:t>
      </w:r>
      <w:r w:rsidR="00004805">
        <w:rPr>
          <w:b w:val="0"/>
          <w:sz w:val="20"/>
          <w:szCs w:val="20"/>
        </w:rPr>
        <w:t>; may take a little more polenta, add</w:t>
      </w:r>
      <w:r w:rsidR="006E17EB">
        <w:rPr>
          <w:b w:val="0"/>
          <w:sz w:val="20"/>
          <w:szCs w:val="20"/>
        </w:rPr>
        <w:t xml:space="preserve"> </w:t>
      </w:r>
      <w:r w:rsidR="00004805">
        <w:rPr>
          <w:b w:val="0"/>
          <w:sz w:val="20"/>
          <w:szCs w:val="20"/>
        </w:rPr>
        <w:t>a heaped tsp baking powde</w:t>
      </w:r>
      <w:r w:rsidR="000E0A3C">
        <w:rPr>
          <w:b w:val="0"/>
          <w:sz w:val="20"/>
          <w:szCs w:val="20"/>
        </w:rPr>
        <w:t>r and fold in. Pour into a loaf</w:t>
      </w:r>
      <w:r w:rsidR="00004805">
        <w:rPr>
          <w:b w:val="0"/>
          <w:sz w:val="20"/>
          <w:szCs w:val="20"/>
        </w:rPr>
        <w:t xml:space="preserve"> tin and bake for about 30mins. When removed from oven, pour on the lemon juice and sprinkle with castor sugar. Allow to cool.</w:t>
      </w:r>
    </w:p>
    <w:p w14:paraId="7EEEC7A9" w14:textId="77777777" w:rsidR="00674490" w:rsidRPr="00E94A82" w:rsidRDefault="00004805" w:rsidP="007D1701">
      <w:pPr>
        <w:pStyle w:val="NewsletterHeadline"/>
        <w:rPr>
          <w:b w:val="0"/>
          <w:i/>
          <w:sz w:val="20"/>
          <w:szCs w:val="20"/>
        </w:rPr>
      </w:pPr>
      <w:r w:rsidRPr="00004805">
        <w:rPr>
          <w:b w:val="0"/>
          <w:i/>
          <w:sz w:val="20"/>
          <w:szCs w:val="20"/>
        </w:rPr>
        <w:t>I have made this recipe with 40mls light olive oil instead of butter</w:t>
      </w:r>
      <w:r w:rsidR="006D6020" w:rsidRPr="00004805">
        <w:rPr>
          <w:b w:val="0"/>
          <w:i/>
          <w:sz w:val="20"/>
          <w:szCs w:val="20"/>
        </w:rPr>
        <w:t>,</w:t>
      </w:r>
      <w:r>
        <w:rPr>
          <w:b w:val="0"/>
          <w:i/>
          <w:sz w:val="20"/>
          <w:szCs w:val="20"/>
        </w:rPr>
        <w:t xml:space="preserve"> Both ways are delicious!</w:t>
      </w:r>
    </w:p>
    <w:p w14:paraId="296EA4AB" w14:textId="77777777" w:rsidR="008E6B73" w:rsidRDefault="008E6B73" w:rsidP="007D1701">
      <w:pPr>
        <w:pStyle w:val="NewsletterHeadline"/>
        <w:rPr>
          <w:sz w:val="26"/>
          <w:szCs w:val="26"/>
        </w:rPr>
      </w:pPr>
      <w:r>
        <w:rPr>
          <w:sz w:val="26"/>
          <w:szCs w:val="26"/>
        </w:rPr>
        <w:lastRenderedPageBreak/>
        <w:t>A word on fermented vegetables:    Sauerkraut</w:t>
      </w:r>
    </w:p>
    <w:p w14:paraId="14AFFAC8" w14:textId="77777777" w:rsidR="007B4D69" w:rsidRPr="006E17EB" w:rsidRDefault="008E6B73" w:rsidP="007D1701">
      <w:pPr>
        <w:pStyle w:val="NewsletterHeadline"/>
        <w:rPr>
          <w:b w:val="0"/>
          <w:sz w:val="22"/>
          <w:szCs w:val="22"/>
        </w:rPr>
      </w:pPr>
      <w:r w:rsidRPr="006E17EB">
        <w:rPr>
          <w:b w:val="0"/>
          <w:sz w:val="22"/>
          <w:szCs w:val="22"/>
        </w:rPr>
        <w:t xml:space="preserve">Fermenting vegetables is an ancient preservation technique </w:t>
      </w:r>
      <w:r w:rsidR="008E6AF2" w:rsidRPr="006E17EB">
        <w:rPr>
          <w:b w:val="0"/>
          <w:sz w:val="22"/>
          <w:szCs w:val="22"/>
        </w:rPr>
        <w:t xml:space="preserve">that greatly </w:t>
      </w:r>
      <w:r w:rsidR="00E94A82" w:rsidRPr="006E17EB">
        <w:rPr>
          <w:b w:val="0"/>
          <w:sz w:val="22"/>
          <w:szCs w:val="22"/>
        </w:rPr>
        <w:t>increases the vitamins and ensures</w:t>
      </w:r>
      <w:r w:rsidR="008E6AF2" w:rsidRPr="006E17EB">
        <w:rPr>
          <w:b w:val="0"/>
          <w:sz w:val="22"/>
          <w:szCs w:val="22"/>
        </w:rPr>
        <w:t xml:space="preserve"> the minerals </w:t>
      </w:r>
      <w:r w:rsidR="00E94A82" w:rsidRPr="006E17EB">
        <w:rPr>
          <w:b w:val="0"/>
          <w:sz w:val="22"/>
          <w:szCs w:val="22"/>
        </w:rPr>
        <w:t xml:space="preserve">are </w:t>
      </w:r>
      <w:r w:rsidR="008E6AF2" w:rsidRPr="006E17EB">
        <w:rPr>
          <w:b w:val="0"/>
          <w:sz w:val="22"/>
          <w:szCs w:val="22"/>
        </w:rPr>
        <w:t xml:space="preserve">more </w:t>
      </w:r>
      <w:r w:rsidR="00E94A82" w:rsidRPr="006E17EB">
        <w:rPr>
          <w:b w:val="0"/>
          <w:sz w:val="22"/>
          <w:szCs w:val="22"/>
        </w:rPr>
        <w:t>bio-</w:t>
      </w:r>
      <w:r w:rsidR="008E6AF2" w:rsidRPr="006E17EB">
        <w:rPr>
          <w:b w:val="0"/>
          <w:sz w:val="22"/>
          <w:szCs w:val="22"/>
        </w:rPr>
        <w:t>available. Sauerkraut, made from cabbage, is probably the most familiar lacto-fermented food,</w:t>
      </w:r>
      <w:r w:rsidR="00E94A82" w:rsidRPr="006E17EB">
        <w:rPr>
          <w:b w:val="0"/>
          <w:sz w:val="22"/>
          <w:szCs w:val="22"/>
        </w:rPr>
        <w:t xml:space="preserve"> however it is only one of many; Amy, my eldest</w:t>
      </w:r>
      <w:r w:rsidR="008E6AF2" w:rsidRPr="006E17EB">
        <w:rPr>
          <w:b w:val="0"/>
          <w:sz w:val="22"/>
          <w:szCs w:val="22"/>
        </w:rPr>
        <w:t xml:space="preserve"> daughter is nearly addicted to kimchi, a spicy version u</w:t>
      </w:r>
      <w:r w:rsidR="00E94A82" w:rsidRPr="006E17EB">
        <w:rPr>
          <w:b w:val="0"/>
          <w:sz w:val="22"/>
          <w:szCs w:val="22"/>
        </w:rPr>
        <w:t>sing a range of vegetables!. The process involves preserving</w:t>
      </w:r>
      <w:r w:rsidR="008E6AF2" w:rsidRPr="006E17EB">
        <w:rPr>
          <w:b w:val="0"/>
          <w:sz w:val="22"/>
          <w:szCs w:val="22"/>
        </w:rPr>
        <w:t xml:space="preserve"> without vinegar, sugar, canning or pasteurizing, and </w:t>
      </w:r>
      <w:r w:rsidR="00E94A82" w:rsidRPr="006E17EB">
        <w:rPr>
          <w:b w:val="0"/>
          <w:sz w:val="22"/>
          <w:szCs w:val="22"/>
        </w:rPr>
        <w:t xml:space="preserve">the resulting kraut </w:t>
      </w:r>
      <w:r w:rsidR="008E6AF2" w:rsidRPr="006E17EB">
        <w:rPr>
          <w:b w:val="0"/>
          <w:sz w:val="22"/>
          <w:szCs w:val="22"/>
        </w:rPr>
        <w:t>becomes a super food, bursting with enzymes and beneficial bacteria. Note it is packed full of vitamin C!</w:t>
      </w:r>
    </w:p>
    <w:p w14:paraId="3E348926" w14:textId="77777777" w:rsidR="008E6AF2" w:rsidRDefault="008E6AF2" w:rsidP="007D1701">
      <w:pPr>
        <w:pStyle w:val="NewsletterHeadline"/>
        <w:rPr>
          <w:b w:val="0"/>
          <w:sz w:val="22"/>
          <w:szCs w:val="22"/>
        </w:rPr>
      </w:pPr>
      <w:r w:rsidRPr="006E17EB">
        <w:rPr>
          <w:b w:val="0"/>
          <w:sz w:val="22"/>
          <w:szCs w:val="22"/>
        </w:rPr>
        <w:t xml:space="preserve">The key to making successful sauerkraut is </w:t>
      </w:r>
      <w:r w:rsidR="0026353E" w:rsidRPr="006E17EB">
        <w:rPr>
          <w:b w:val="0"/>
          <w:sz w:val="22"/>
          <w:szCs w:val="22"/>
        </w:rPr>
        <w:t>to pound</w:t>
      </w:r>
      <w:r w:rsidRPr="006E17EB">
        <w:rPr>
          <w:b w:val="0"/>
          <w:sz w:val="22"/>
          <w:szCs w:val="22"/>
        </w:rPr>
        <w:t xml:space="preserve"> or massage the cabbage well during preparation</w:t>
      </w:r>
      <w:r w:rsidR="006E17EB" w:rsidRPr="006E17EB">
        <w:rPr>
          <w:b w:val="0"/>
          <w:sz w:val="22"/>
          <w:szCs w:val="22"/>
        </w:rPr>
        <w:t xml:space="preserve"> (with a bit of salt)</w:t>
      </w:r>
      <w:r w:rsidRPr="006E17EB">
        <w:rPr>
          <w:b w:val="0"/>
          <w:sz w:val="22"/>
          <w:szCs w:val="22"/>
        </w:rPr>
        <w:t>. You want it to produce lots of liquid, and then really press it well into the jar or vessel you are using. Experiment with different vegetables</w:t>
      </w:r>
      <w:r w:rsidR="006E17EB" w:rsidRPr="006E17EB">
        <w:rPr>
          <w:b w:val="0"/>
          <w:sz w:val="22"/>
          <w:szCs w:val="22"/>
        </w:rPr>
        <w:t>, carrots are good, slice in fresh turmeric or powder, add fennel or caraway seeds</w:t>
      </w:r>
      <w:r w:rsidRPr="006E17EB">
        <w:rPr>
          <w:b w:val="0"/>
          <w:sz w:val="22"/>
          <w:szCs w:val="22"/>
        </w:rPr>
        <w:t xml:space="preserve"> and when it is made</w:t>
      </w:r>
      <w:r w:rsidR="00AE4F48" w:rsidRPr="006E17EB">
        <w:rPr>
          <w:b w:val="0"/>
          <w:sz w:val="22"/>
          <w:szCs w:val="22"/>
        </w:rPr>
        <w:t>, keep in the fridge and</w:t>
      </w:r>
      <w:r w:rsidRPr="006E17EB">
        <w:rPr>
          <w:b w:val="0"/>
          <w:sz w:val="22"/>
          <w:szCs w:val="22"/>
        </w:rPr>
        <w:t xml:space="preserve"> eat around a tablespoonful a day, for benefic</w:t>
      </w:r>
      <w:r w:rsidR="00AE4F48" w:rsidRPr="006E17EB">
        <w:rPr>
          <w:b w:val="0"/>
          <w:sz w:val="22"/>
          <w:szCs w:val="22"/>
        </w:rPr>
        <w:t>ial digestive and immune health!</w:t>
      </w:r>
    </w:p>
    <w:p w14:paraId="007E3D04" w14:textId="77777777" w:rsidR="000E0A3C" w:rsidRPr="006E17EB" w:rsidRDefault="000E0A3C" w:rsidP="007D1701">
      <w:pPr>
        <w:pStyle w:val="NewsletterHead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  <w:r w:rsidRPr="000E0A3C">
        <w:rPr>
          <w:b w:val="0"/>
          <w:noProof/>
          <w:sz w:val="22"/>
          <w:szCs w:val="22"/>
          <w:lang w:val="en-GB" w:eastAsia="en-GB"/>
        </w:rPr>
        <w:drawing>
          <wp:inline distT="0" distB="0" distL="0" distR="0" wp14:anchorId="2FAB52D0" wp14:editId="5A94D04D">
            <wp:extent cx="361950" cy="361950"/>
            <wp:effectExtent l="0" t="0" r="0" b="0"/>
            <wp:docPr id="1" name="Graphic 26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7D80" w14:textId="77777777" w:rsidR="00E94A82" w:rsidRPr="006E17EB" w:rsidRDefault="00E94A82" w:rsidP="007D1701">
      <w:pPr>
        <w:pStyle w:val="NewsletterHeadline"/>
        <w:rPr>
          <w:sz w:val="22"/>
          <w:szCs w:val="22"/>
        </w:rPr>
      </w:pPr>
      <w:r w:rsidRPr="006E17EB">
        <w:rPr>
          <w:sz w:val="22"/>
          <w:szCs w:val="22"/>
        </w:rPr>
        <w:t>Part of the Elder Story</w:t>
      </w:r>
    </w:p>
    <w:p w14:paraId="02965013" w14:textId="77777777" w:rsidR="00AB1764" w:rsidRPr="006E17EB" w:rsidRDefault="00AB1764" w:rsidP="00AE4F48">
      <w:pPr>
        <w:pStyle w:val="NewsletterHeadline"/>
        <w:rPr>
          <w:b w:val="0"/>
          <w:sz w:val="22"/>
          <w:szCs w:val="22"/>
        </w:rPr>
      </w:pPr>
      <w:r w:rsidRPr="006E17EB">
        <w:rPr>
          <w:b w:val="0"/>
          <w:sz w:val="22"/>
          <w:szCs w:val="22"/>
        </w:rPr>
        <w:t>Almost all parts of the Elder tree have in the past been used in some way, flowers, berries, bark</w:t>
      </w:r>
      <w:r w:rsidR="00E94A82" w:rsidRPr="006E17EB">
        <w:rPr>
          <w:b w:val="0"/>
          <w:sz w:val="22"/>
          <w:szCs w:val="22"/>
        </w:rPr>
        <w:t>, twig</w:t>
      </w:r>
      <w:r w:rsidRPr="006E17EB">
        <w:rPr>
          <w:b w:val="0"/>
          <w:sz w:val="22"/>
          <w:szCs w:val="22"/>
        </w:rPr>
        <w:t xml:space="preserve"> and leaves have all had there uses. Perhaps this is why it is considered unlucky to cut an Elder branch, it was </w:t>
      </w:r>
      <w:r w:rsidR="00E94A82" w:rsidRPr="006E17EB">
        <w:rPr>
          <w:b w:val="0"/>
          <w:sz w:val="22"/>
          <w:szCs w:val="22"/>
        </w:rPr>
        <w:t xml:space="preserve">acknowledged as </w:t>
      </w:r>
      <w:r w:rsidRPr="006E17EB">
        <w:rPr>
          <w:b w:val="0"/>
          <w:sz w:val="22"/>
          <w:szCs w:val="22"/>
        </w:rPr>
        <w:t>simply too valuable a plant to damage.</w:t>
      </w:r>
    </w:p>
    <w:p w14:paraId="5B8AAD32" w14:textId="77777777" w:rsidR="00D75F47" w:rsidRPr="006E17EB" w:rsidRDefault="00E73364" w:rsidP="00AE4F48">
      <w:pPr>
        <w:pStyle w:val="NewsletterHeadline"/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</w:pP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Elder is steeped in myth and magic. If you were in i</w:t>
      </w:r>
      <w:r w:rsidR="00E94A82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t</w:t>
      </w: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s presence on midsummer eve you would see the Faery King ride by. Its name may have derived from ‘Hylde Moer, the </w:t>
      </w:r>
      <w:r w:rsidR="00E94A82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elder or earth mother;</w:t>
      </w: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 if it chose to grow in your garden it was </w:t>
      </w:r>
      <w:r w:rsidR="00E94A82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considered </w:t>
      </w: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a si</w:t>
      </w:r>
      <w:r w:rsidR="00E94A82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gn of protection</w:t>
      </w: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. The church however vilified Elder</w:t>
      </w:r>
      <w:r w:rsidR="00E94A82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;</w:t>
      </w:r>
      <w:r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 A rhyme by Robert Cha</w:t>
      </w:r>
      <w:r w:rsidR="00D75F47" w:rsidRPr="006E17EB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mbers (1847) is an example of such ‘sanctioned hostility.</w:t>
      </w:r>
    </w:p>
    <w:p w14:paraId="72232BE2" w14:textId="77777777" w:rsidR="00D75F47" w:rsidRDefault="00D75F47" w:rsidP="00AE4F48">
      <w:pPr>
        <w:pStyle w:val="NewsletterHeadline"/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  <w:t>‘Bour-tree, bour-tree, cookit rung,/</w:t>
      </w:r>
    </w:p>
    <w:p w14:paraId="4A577EE1" w14:textId="77777777" w:rsidR="00D75F47" w:rsidRDefault="00D75F47" w:rsidP="00AE4F48">
      <w:pPr>
        <w:pStyle w:val="NewsletterHeadline"/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  <w:t>Never straight and never strong,/</w:t>
      </w:r>
    </w:p>
    <w:p w14:paraId="19AB484B" w14:textId="77777777" w:rsidR="000E0A3C" w:rsidRPr="000E0A3C" w:rsidRDefault="00D75F47" w:rsidP="00AE4F48">
      <w:pPr>
        <w:pStyle w:val="NewsletterHeadline"/>
        <w:rPr>
          <w:rFonts w:ascii="Arial" w:hAnsi="Arial" w:cs="Arial"/>
          <w:b w:val="0"/>
          <w:bCs/>
          <w:color w:val="000000"/>
          <w:sz w:val="12"/>
          <w:szCs w:val="12"/>
          <w:shd w:val="clear" w:color="auto" w:fill="FFFFFF"/>
        </w:rPr>
      </w:pPr>
      <w:r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  <w:t>Ever bush and never tree/ Since our Lord was nailed t’ye</w:t>
      </w:r>
      <w:r w:rsidR="00AE4F48"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  <w:t>’</w:t>
      </w:r>
      <w:r>
        <w:rPr>
          <w:rFonts w:ascii="Arial" w:hAnsi="Arial" w:cs="Arial"/>
          <w:b w:val="0"/>
          <w:bCs/>
          <w:color w:val="000000"/>
          <w:sz w:val="24"/>
          <w:shd w:val="clear" w:color="auto" w:fill="FFFFFF"/>
        </w:rPr>
        <w:t>.</w:t>
      </w:r>
      <w:r w:rsidR="000E0A3C">
        <w:rPr>
          <w:rFonts w:ascii="Arial" w:hAnsi="Arial" w:cs="Arial"/>
          <w:b w:val="0"/>
          <w:bCs/>
          <w:color w:val="000000"/>
          <w:sz w:val="12"/>
          <w:szCs w:val="12"/>
          <w:shd w:val="clear" w:color="auto" w:fill="FFFFFF"/>
        </w:rPr>
        <w:t>2</w:t>
      </w:r>
    </w:p>
    <w:p w14:paraId="5B0134D2" w14:textId="77777777" w:rsidR="00D75F47" w:rsidRPr="00AE4F48" w:rsidRDefault="00C40537" w:rsidP="007D1701">
      <w:pPr>
        <w:pStyle w:val="NewsletterHeadline"/>
        <w:rPr>
          <w:b w:val="0"/>
          <w:sz w:val="20"/>
          <w:szCs w:val="20"/>
        </w:rPr>
      </w:pPr>
      <w:r w:rsidRPr="00AE4F48">
        <w:rPr>
          <w:b w:val="0"/>
          <w:sz w:val="20"/>
          <w:szCs w:val="20"/>
        </w:rPr>
        <w:t xml:space="preserve">For identification of Elder </w:t>
      </w:r>
      <w:r w:rsidR="00AE4F48" w:rsidRPr="00AE4F48">
        <w:rPr>
          <w:b w:val="0"/>
          <w:sz w:val="20"/>
          <w:szCs w:val="20"/>
        </w:rPr>
        <w:t xml:space="preserve">or any plant, </w:t>
      </w:r>
      <w:r w:rsidR="0001647F" w:rsidRPr="00AE4F48">
        <w:rPr>
          <w:b w:val="0"/>
          <w:sz w:val="20"/>
          <w:szCs w:val="20"/>
        </w:rPr>
        <w:t xml:space="preserve">use a reputable field guide or </w:t>
      </w:r>
      <w:r w:rsidRPr="00AE4F48">
        <w:rPr>
          <w:b w:val="0"/>
          <w:sz w:val="20"/>
          <w:szCs w:val="20"/>
        </w:rPr>
        <w:t>you may find</w:t>
      </w:r>
      <w:r w:rsidR="0001647F" w:rsidRPr="00AE4F48">
        <w:rPr>
          <w:b w:val="0"/>
          <w:sz w:val="20"/>
          <w:szCs w:val="20"/>
        </w:rPr>
        <w:t xml:space="preserve"> </w:t>
      </w:r>
      <w:hyperlink r:id="rId13" w:history="1">
        <w:r w:rsidRPr="00AE4F48">
          <w:rPr>
            <w:rStyle w:val="Hyperlink"/>
            <w:b w:val="0"/>
            <w:sz w:val="20"/>
            <w:szCs w:val="20"/>
          </w:rPr>
          <w:t>www.woodlandtrust.org.uk</w:t>
        </w:r>
      </w:hyperlink>
      <w:r w:rsidR="0001647F" w:rsidRPr="00AE4F48">
        <w:rPr>
          <w:b w:val="0"/>
          <w:sz w:val="20"/>
          <w:szCs w:val="20"/>
        </w:rPr>
        <w:t xml:space="preserve"> useful.</w:t>
      </w:r>
    </w:p>
    <w:p w14:paraId="58543261" w14:textId="3E7F9528" w:rsidR="00C40537" w:rsidRDefault="004D1AA8" w:rsidP="007D1701">
      <w:pPr>
        <w:pStyle w:val="NewsletterHeadline"/>
      </w:pPr>
      <w:r>
        <w:rPr>
          <w:noProof/>
        </w:rPr>
        <mc:AlternateContent>
          <mc:Choice Requires="wps">
            <w:drawing>
              <wp:inline distT="0" distB="0" distL="0" distR="0" wp14:anchorId="1A07F28A" wp14:editId="095C8C50">
                <wp:extent cx="304800" cy="304800"/>
                <wp:effectExtent l="0" t="0" r="0" b="0"/>
                <wp:docPr id="496264940" name="AutoShape 1" descr="Elderberry flowers on the white background. Stock Photo - 86690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C5038" id="AutoShape 1" o:spid="_x0000_s1026" alt="Elderberry flowers on the white background. Stock Photo - 866903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6353E">
        <w:rPr>
          <w:noProof/>
          <w:lang w:val="en-GB" w:eastAsia="en-GB"/>
        </w:rPr>
        <w:drawing>
          <wp:inline distT="0" distB="0" distL="0" distR="0" wp14:anchorId="3DF0666F" wp14:editId="4A96830B">
            <wp:extent cx="2457450" cy="1771650"/>
            <wp:effectExtent l="19050" t="0" r="0" b="0"/>
            <wp:docPr id="4" name="Picture 25" descr="C:\Documents and Settings\All Users\Documents\elderflow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ll Users\Documents\elderflower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2E2B38" wp14:editId="34C2D54F">
                <wp:extent cx="304800" cy="304800"/>
                <wp:effectExtent l="0" t="0" r="0" b="0"/>
                <wp:docPr id="1269840122" name="AutoShape 2" descr="Pale yellow elderflower he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FBBAC" id="AutoShape 2" o:spid="_x0000_s1026" alt="Pale yellow elderflower hea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3CBE3E" wp14:editId="11EA2FE3">
                <wp:extent cx="304800" cy="304800"/>
                <wp:effectExtent l="0" t="0" r="0" b="0"/>
                <wp:docPr id="1742450743" name="AutoShape 3" descr="Pale yellow elderflower he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281DC" id="AutoShape 3" o:spid="_x0000_s1026" alt="Pale yellow elderflower hea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1DA821" w14:textId="77777777" w:rsidR="0001647F" w:rsidRDefault="0001647F" w:rsidP="007D1701">
      <w:pPr>
        <w:pStyle w:val="NewsletterHeadline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Shortly the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elder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 will be blossoming</w:t>
      </w:r>
      <w:r w:rsidR="001C20F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. Elderflowers are one of the best herbs to encourage sweating to break a fever. 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>Also elderflowers ‘cut congestion and inflammations of the upper respiratory tract’</w:t>
      </w:r>
      <w:r w:rsidR="000E0A3C" w:rsidRPr="000E0A3C">
        <w:rPr>
          <w:rFonts w:ascii="Arial" w:hAnsi="Arial" w:cs="Arial"/>
          <w:b w:val="0"/>
          <w:bCs/>
          <w:color w:val="000000"/>
          <w:sz w:val="12"/>
          <w:szCs w:val="12"/>
        </w:rPr>
        <w:t>3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 xml:space="preserve">. </w:t>
      </w:r>
      <w:r w:rsidR="001C20F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It is best drunk as a hot tea 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 xml:space="preserve">for this purpose </w:t>
      </w:r>
      <w:r w:rsidR="001C20FF">
        <w:rPr>
          <w:rFonts w:ascii="Arial" w:hAnsi="Arial" w:cs="Arial"/>
          <w:b w:val="0"/>
          <w:bCs/>
          <w:color w:val="000000"/>
          <w:sz w:val="22"/>
          <w:szCs w:val="22"/>
        </w:rPr>
        <w:t>and can be combined with yarrow and pe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>ppermint in equal amounts.</w:t>
      </w:r>
      <w:r w:rsidR="001C20F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This is a tried and tested traditional remedy. </w:t>
      </w:r>
      <w:r w:rsidR="006F6E84">
        <w:rPr>
          <w:rFonts w:ascii="Arial" w:hAnsi="Arial" w:cs="Arial"/>
          <w:b w:val="0"/>
          <w:bCs/>
          <w:color w:val="000000"/>
          <w:sz w:val="22"/>
          <w:szCs w:val="22"/>
        </w:rPr>
        <w:t>In a recent copy of our Nation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>al</w:t>
      </w:r>
      <w:r w:rsidR="006F6E84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Institute</w:t>
      </w:r>
      <w:r w:rsidR="004F1226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(NIMH)</w:t>
      </w:r>
      <w:r w:rsidR="006F6E84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 w:rsidR="00AE4F48">
        <w:rPr>
          <w:rFonts w:ascii="Arial" w:hAnsi="Arial" w:cs="Arial"/>
          <w:b w:val="0"/>
          <w:bCs/>
          <w:color w:val="000000"/>
          <w:sz w:val="22"/>
          <w:szCs w:val="22"/>
        </w:rPr>
        <w:t>Newsletter</w:t>
      </w:r>
      <w:r w:rsidR="006F6E84">
        <w:rPr>
          <w:rFonts w:ascii="Arial" w:hAnsi="Arial" w:cs="Arial"/>
          <w:b w:val="0"/>
          <w:bCs/>
          <w:color w:val="000000"/>
          <w:sz w:val="22"/>
          <w:szCs w:val="22"/>
        </w:rPr>
        <w:t>, a member had sent in an old letter which was in her possession. It stated</w:t>
      </w:r>
    </w:p>
    <w:p w14:paraId="59C7BB40" w14:textId="77777777" w:rsidR="006F6E84" w:rsidRDefault="006F6E84" w:rsidP="007D1701">
      <w:pPr>
        <w:pStyle w:val="NewsletterHeadline"/>
        <w:rPr>
          <w:rFonts w:ascii="Forte" w:hAnsi="Forte" w:cs="Arial"/>
          <w:b w:val="0"/>
          <w:bCs/>
          <w:i/>
          <w:color w:val="000000"/>
          <w:sz w:val="22"/>
          <w:szCs w:val="22"/>
        </w:rPr>
      </w:pPr>
      <w:r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 xml:space="preserve">Influenza is raging again.. factories and mills are being </w:t>
      </w:r>
      <w:r w:rsidR="004F1226"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>severely</w:t>
      </w:r>
      <w:r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 xml:space="preserve"> handicapped by so many operatives down with it…People are being bowled over and kept from work for weeks. The pity of it…when the remedy is at hand. Aye and the </w:t>
      </w:r>
      <w:r w:rsidR="004F1226"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>‘’</w:t>
      </w:r>
      <w:r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>preventative</w:t>
      </w:r>
      <w:r w:rsidR="004F1226" w:rsidRPr="004F1226">
        <w:rPr>
          <w:rFonts w:ascii="Forte" w:hAnsi="Forte" w:cs="Arial"/>
          <w:b w:val="0"/>
          <w:bCs/>
          <w:i/>
          <w:color w:val="000000"/>
          <w:sz w:val="22"/>
          <w:szCs w:val="22"/>
        </w:rPr>
        <w:t>’….dried elderflower and dried peppermint. With these two simple remedies you can snap your fingers at the flu.</w:t>
      </w:r>
    </w:p>
    <w:p w14:paraId="5E67681B" w14:textId="77777777" w:rsidR="004F1226" w:rsidRDefault="004F1226" w:rsidP="007D1701">
      <w:pPr>
        <w:pStyle w:val="NewsletterHeadline"/>
        <w:rPr>
          <w:rFonts w:cstheme="majorHAnsi"/>
          <w:b w:val="0"/>
          <w:bCs/>
          <w:i/>
          <w:color w:val="000000"/>
          <w:sz w:val="20"/>
          <w:szCs w:val="20"/>
        </w:rPr>
      </w:pPr>
      <w:r w:rsidRPr="004F1226">
        <w:rPr>
          <w:rFonts w:cstheme="majorHAnsi"/>
          <w:b w:val="0"/>
          <w:bCs/>
          <w:i/>
          <w:color w:val="000000"/>
          <w:sz w:val="20"/>
          <w:szCs w:val="20"/>
        </w:rPr>
        <w:t>Thankyou to</w:t>
      </w:r>
      <w:r w:rsidR="000921CA">
        <w:rPr>
          <w:rFonts w:cstheme="majorHAnsi"/>
          <w:b w:val="0"/>
          <w:bCs/>
          <w:i/>
          <w:color w:val="000000"/>
          <w:sz w:val="20"/>
          <w:szCs w:val="20"/>
        </w:rPr>
        <w:t>,</w:t>
      </w:r>
      <w:r w:rsidRPr="004F1226">
        <w:rPr>
          <w:rFonts w:cstheme="majorHAnsi"/>
          <w:b w:val="0"/>
          <w:bCs/>
          <w:i/>
          <w:color w:val="000000"/>
          <w:sz w:val="20"/>
          <w:szCs w:val="20"/>
        </w:rPr>
        <w:t xml:space="preserve"> A</w:t>
      </w:r>
      <w:r>
        <w:rPr>
          <w:rFonts w:cstheme="majorHAnsi"/>
          <w:b w:val="0"/>
          <w:bCs/>
          <w:i/>
          <w:color w:val="000000"/>
          <w:sz w:val="20"/>
          <w:szCs w:val="20"/>
        </w:rPr>
        <w:t>.</w:t>
      </w:r>
      <w:r w:rsidR="00897711">
        <w:rPr>
          <w:rFonts w:cstheme="majorHAnsi"/>
          <w:b w:val="0"/>
          <w:bCs/>
          <w:i/>
          <w:color w:val="000000"/>
          <w:sz w:val="20"/>
          <w:szCs w:val="20"/>
        </w:rPr>
        <w:t xml:space="preserve"> Wright for this lovely anecdote</w:t>
      </w:r>
      <w:r w:rsidRPr="004F1226">
        <w:rPr>
          <w:rFonts w:cstheme="majorHAnsi"/>
          <w:b w:val="0"/>
          <w:bCs/>
          <w:i/>
          <w:color w:val="000000"/>
          <w:sz w:val="20"/>
          <w:szCs w:val="20"/>
        </w:rPr>
        <w:t>.</w:t>
      </w:r>
      <w:r>
        <w:rPr>
          <w:rFonts w:cstheme="majorHAnsi"/>
          <w:b w:val="0"/>
          <w:bCs/>
          <w:i/>
          <w:color w:val="000000"/>
          <w:sz w:val="20"/>
          <w:szCs w:val="20"/>
        </w:rPr>
        <w:t xml:space="preserve"> It was written post </w:t>
      </w:r>
      <w:r w:rsidR="00897711">
        <w:rPr>
          <w:rFonts w:cstheme="majorHAnsi"/>
          <w:b w:val="0"/>
          <w:bCs/>
          <w:i/>
          <w:color w:val="000000"/>
          <w:sz w:val="20"/>
          <w:szCs w:val="20"/>
        </w:rPr>
        <w:t xml:space="preserve">the </w:t>
      </w:r>
      <w:r>
        <w:rPr>
          <w:rFonts w:cstheme="majorHAnsi"/>
          <w:b w:val="0"/>
          <w:bCs/>
          <w:i/>
          <w:color w:val="000000"/>
          <w:sz w:val="20"/>
          <w:szCs w:val="20"/>
        </w:rPr>
        <w:t xml:space="preserve">1918 </w:t>
      </w:r>
      <w:r w:rsidR="00897711">
        <w:rPr>
          <w:rFonts w:cstheme="majorHAnsi"/>
          <w:b w:val="0"/>
          <w:bCs/>
          <w:i/>
          <w:color w:val="000000"/>
          <w:sz w:val="20"/>
          <w:szCs w:val="20"/>
        </w:rPr>
        <w:t>flu epidemic,</w:t>
      </w:r>
      <w:r w:rsidR="000E0A3C">
        <w:rPr>
          <w:rFonts w:cstheme="majorHAnsi"/>
          <w:b w:val="0"/>
          <w:bCs/>
          <w:i/>
          <w:color w:val="000000"/>
          <w:sz w:val="20"/>
          <w:szCs w:val="20"/>
        </w:rPr>
        <w:t xml:space="preserve"> but</w:t>
      </w:r>
      <w:r>
        <w:rPr>
          <w:rFonts w:cstheme="majorHAnsi"/>
          <w:b w:val="0"/>
          <w:bCs/>
          <w:i/>
          <w:color w:val="000000"/>
          <w:sz w:val="20"/>
          <w:szCs w:val="20"/>
        </w:rPr>
        <w:t xml:space="preserve"> I could not decipher the date.</w:t>
      </w:r>
    </w:p>
    <w:p w14:paraId="4011B631" w14:textId="77777777" w:rsidR="00BE3C81" w:rsidRDefault="00897711" w:rsidP="007D1701">
      <w:pPr>
        <w:pStyle w:val="NewsletterHeadline"/>
        <w:rPr>
          <w:rFonts w:cstheme="majorHAnsi"/>
          <w:b w:val="0"/>
          <w:bCs/>
          <w:i/>
          <w:color w:val="000000"/>
          <w:sz w:val="20"/>
          <w:szCs w:val="20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NB. Dried elderflowers combined with </w:t>
      </w:r>
      <w:r w:rsidR="000E0A3C">
        <w:rPr>
          <w:rFonts w:ascii="Arial" w:hAnsi="Arial" w:cs="Arial"/>
          <w:b w:val="0"/>
          <w:bCs/>
          <w:color w:val="000000"/>
          <w:sz w:val="22"/>
          <w:szCs w:val="22"/>
        </w:rPr>
        <w:t xml:space="preserve">dried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n</w:t>
      </w:r>
      <w:r w:rsidR="000E0A3C">
        <w:rPr>
          <w:rFonts w:ascii="Arial" w:hAnsi="Arial" w:cs="Arial"/>
          <w:b w:val="0"/>
          <w:bCs/>
          <w:color w:val="000000"/>
          <w:sz w:val="22"/>
          <w:szCs w:val="22"/>
        </w:rPr>
        <w:t xml:space="preserve">ettle tops,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taken as a tea, </w:t>
      </w:r>
      <w:r w:rsidR="00BE3C81">
        <w:rPr>
          <w:rFonts w:ascii="Arial" w:hAnsi="Arial" w:cs="Arial"/>
          <w:b w:val="0"/>
          <w:bCs/>
          <w:color w:val="000000"/>
          <w:sz w:val="22"/>
          <w:szCs w:val="22"/>
        </w:rPr>
        <w:t>can reduce the symptoms of hay fever’</w:t>
      </w:r>
      <w:r w:rsidR="000E0A3C" w:rsidRPr="000E0A3C">
        <w:rPr>
          <w:rFonts w:ascii="Arial" w:hAnsi="Arial" w:cs="Arial"/>
          <w:b w:val="0"/>
          <w:bCs/>
          <w:color w:val="000000"/>
          <w:sz w:val="12"/>
          <w:szCs w:val="12"/>
        </w:rPr>
        <w:t>4</w:t>
      </w:r>
      <w:r w:rsidR="00BE3C81">
        <w:rPr>
          <w:rFonts w:ascii="Arial" w:hAnsi="Arial" w:cs="Arial"/>
          <w:b w:val="0"/>
          <w:bCs/>
          <w:color w:val="000000"/>
          <w:sz w:val="22"/>
          <w:szCs w:val="22"/>
        </w:rPr>
        <w:t>.</w:t>
      </w:r>
      <w:r w:rsidR="00DE13FA">
        <w:rPr>
          <w:rFonts w:ascii="Arial" w:hAnsi="Arial" w:cs="Arial"/>
          <w:b w:val="0"/>
          <w:bCs/>
          <w:color w:val="000000"/>
          <w:sz w:val="22"/>
          <w:szCs w:val="22"/>
        </w:rPr>
        <w:t>To make the tea, f</w:t>
      </w:r>
      <w:r w:rsidR="000E0A3C">
        <w:rPr>
          <w:rFonts w:ascii="Arial" w:hAnsi="Arial" w:cs="Arial"/>
          <w:b w:val="0"/>
          <w:bCs/>
          <w:color w:val="000000"/>
          <w:sz w:val="22"/>
          <w:szCs w:val="22"/>
        </w:rPr>
        <w:t>ollow the directions below</w:t>
      </w:r>
      <w:r w:rsidR="00DE13FA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and drink regularly.</w:t>
      </w:r>
    </w:p>
    <w:p w14:paraId="02873C3D" w14:textId="77777777" w:rsidR="00BE3C81" w:rsidRDefault="00BE3C81" w:rsidP="007D1701">
      <w:pPr>
        <w:pStyle w:val="NewsletterHeadline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Pick elderflowers on a dry sunny day, choosing tho</w:t>
      </w:r>
      <w:r w:rsidR="000E0A3C">
        <w:rPr>
          <w:rFonts w:ascii="Arial" w:hAnsi="Arial" w:cs="Arial"/>
          <w:b w:val="0"/>
          <w:bCs/>
          <w:color w:val="000000"/>
          <w:sz w:val="22"/>
          <w:szCs w:val="22"/>
        </w:rPr>
        <w:t>se that smell lemony and fresh.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 Pick the whole heads and spread on a clean sheet or brown paper to dry. You can use a fork to strip the dry blossoms from the stems</w:t>
      </w:r>
      <w:r w:rsidR="000E0A3C" w:rsidRPr="000E0A3C">
        <w:rPr>
          <w:rFonts w:ascii="Arial" w:hAnsi="Arial" w:cs="Arial"/>
          <w:b w:val="0"/>
          <w:bCs/>
          <w:color w:val="000000"/>
          <w:sz w:val="12"/>
          <w:szCs w:val="12"/>
        </w:rPr>
        <w:t>5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.</w:t>
      </w:r>
      <w:r w:rsidR="0029129A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(A</w:t>
      </w:r>
      <w:r w:rsidR="000921CA">
        <w:rPr>
          <w:rFonts w:ascii="Arial" w:hAnsi="Arial" w:cs="Arial"/>
          <w:b w:val="0"/>
          <w:bCs/>
          <w:color w:val="000000"/>
          <w:sz w:val="22"/>
          <w:szCs w:val="22"/>
        </w:rPr>
        <w:t>lways harvest sustainably!)</w:t>
      </w:r>
    </w:p>
    <w:p w14:paraId="191E99C0" w14:textId="77777777" w:rsidR="00897711" w:rsidRPr="004F1226" w:rsidRDefault="00897711" w:rsidP="007D1701">
      <w:pPr>
        <w:pStyle w:val="NewsletterHeadline"/>
        <w:rPr>
          <w:rFonts w:cstheme="majorHAnsi"/>
          <w:b w:val="0"/>
          <w:bCs/>
          <w:i/>
          <w:color w:val="000000"/>
          <w:sz w:val="20"/>
          <w:szCs w:val="20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Use up to a tablespoon to make the tea, leave to steep, lidded for at least 10 mins and drink hot, and frequently in the early stages of a fever.</w:t>
      </w:r>
    </w:p>
    <w:p w14:paraId="45FD06F6" w14:textId="77777777" w:rsidR="00920B7B" w:rsidRPr="003E3496" w:rsidRDefault="00646E31" w:rsidP="007D1701">
      <w:pPr>
        <w:pStyle w:val="NewsletterHead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20B7B">
        <w:rPr>
          <w:noProof/>
          <w:sz w:val="26"/>
          <w:szCs w:val="26"/>
          <w:lang w:val="en-GB" w:eastAsia="en-GB"/>
        </w:rPr>
        <w:drawing>
          <wp:inline distT="0" distB="0" distL="0" distR="0" wp14:anchorId="065AFB29" wp14:editId="6B6214EE">
            <wp:extent cx="361950" cy="361950"/>
            <wp:effectExtent l="0" t="0" r="0" b="0"/>
            <wp:docPr id="26" name="Graphic 26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DC4B" w14:textId="77777777" w:rsidR="007D32A4" w:rsidRDefault="007D32A4" w:rsidP="007D1701">
      <w:pPr>
        <w:pStyle w:val="NewsletterHeadline"/>
        <w:rPr>
          <w:sz w:val="24"/>
        </w:rPr>
      </w:pPr>
    </w:p>
    <w:p w14:paraId="170FE351" w14:textId="77777777" w:rsidR="009E156F" w:rsidRDefault="009E156F" w:rsidP="007D1701">
      <w:pPr>
        <w:pStyle w:val="NewsletterHeadline"/>
        <w:rPr>
          <w:b w:val="0"/>
          <w:bCs/>
          <w:sz w:val="26"/>
          <w:szCs w:val="26"/>
        </w:rPr>
      </w:pPr>
    </w:p>
    <w:p w14:paraId="57906B7F" w14:textId="77777777" w:rsidR="00DE13FA" w:rsidRDefault="00DE13FA" w:rsidP="00616725">
      <w:pPr>
        <w:pStyle w:val="Bibliography"/>
        <w:rPr>
          <w:noProof/>
          <w:sz w:val="16"/>
          <w:szCs w:val="16"/>
        </w:rPr>
      </w:pPr>
      <w:r>
        <w:rPr>
          <w:b/>
          <w:noProof/>
        </w:rPr>
        <w:lastRenderedPageBreak/>
        <w:t xml:space="preserve">References and </w:t>
      </w:r>
      <w:r w:rsidR="00EE13E1">
        <w:rPr>
          <w:b/>
          <w:noProof/>
        </w:rPr>
        <w:t>Sources:</w:t>
      </w:r>
    </w:p>
    <w:p w14:paraId="5A78D581" w14:textId="77777777" w:rsidR="00DE13FA" w:rsidRDefault="00DE13FA" w:rsidP="00616725">
      <w:pPr>
        <w:pStyle w:val="Bibliography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1. </w:t>
      </w:r>
      <w:r w:rsidRPr="00175595">
        <w:rPr>
          <w:noProof/>
          <w:sz w:val="16"/>
          <w:szCs w:val="16"/>
        </w:rPr>
        <w:t xml:space="preserve">Hoffmann D. (2003). </w:t>
      </w:r>
      <w:r w:rsidRPr="00175595">
        <w:rPr>
          <w:i/>
          <w:iCs/>
          <w:noProof/>
          <w:sz w:val="16"/>
          <w:szCs w:val="16"/>
        </w:rPr>
        <w:t>Medical Herbalism.</w:t>
      </w:r>
      <w:r w:rsidRPr="00175595">
        <w:rPr>
          <w:noProof/>
          <w:sz w:val="16"/>
          <w:szCs w:val="16"/>
        </w:rPr>
        <w:t xml:space="preserve"> Rochester, Vermont: Healing Arts</w:t>
      </w:r>
    </w:p>
    <w:p w14:paraId="68A3A50E" w14:textId="77777777" w:rsidR="000921CA" w:rsidRDefault="00DE13FA" w:rsidP="00DE13FA">
      <w:pPr>
        <w:pStyle w:val="Bibliography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2. </w:t>
      </w:r>
      <w:r w:rsidRPr="00175595">
        <w:rPr>
          <w:noProof/>
          <w:sz w:val="16"/>
          <w:szCs w:val="16"/>
        </w:rPr>
        <w:t xml:space="preserve">Seal, J. B&amp; Seal M. (2008). </w:t>
      </w:r>
      <w:r w:rsidRPr="00175595">
        <w:rPr>
          <w:i/>
          <w:iCs/>
          <w:noProof/>
          <w:sz w:val="16"/>
          <w:szCs w:val="16"/>
        </w:rPr>
        <w:t>Hedgerow Medicine.</w:t>
      </w:r>
      <w:r w:rsidRPr="00175595">
        <w:rPr>
          <w:noProof/>
          <w:sz w:val="16"/>
          <w:szCs w:val="16"/>
        </w:rPr>
        <w:t xml:space="preserve"> Ludlow: Merlin Unwin</w:t>
      </w:r>
      <w:r w:rsidR="000921CA">
        <w:rPr>
          <w:noProof/>
          <w:sz w:val="16"/>
          <w:szCs w:val="16"/>
        </w:rPr>
        <w:t xml:space="preserve"> books.</w:t>
      </w:r>
    </w:p>
    <w:p w14:paraId="68FFF934" w14:textId="77777777" w:rsidR="00DE13FA" w:rsidRPr="00175595" w:rsidRDefault="00DE13FA" w:rsidP="00DE13FA">
      <w:pPr>
        <w:pStyle w:val="Bibliography"/>
        <w:rPr>
          <w:i/>
          <w:i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3. </w:t>
      </w:r>
      <w:r w:rsidRPr="00175595">
        <w:rPr>
          <w:noProof/>
          <w:sz w:val="16"/>
          <w:szCs w:val="16"/>
        </w:rPr>
        <w:t xml:space="preserve">Bartram T. (1998). </w:t>
      </w:r>
      <w:r w:rsidRPr="00175595">
        <w:rPr>
          <w:i/>
          <w:iCs/>
          <w:noProof/>
          <w:sz w:val="16"/>
          <w:szCs w:val="16"/>
        </w:rPr>
        <w:t xml:space="preserve">Bartrams Encyclopedia of </w:t>
      </w:r>
    </w:p>
    <w:p w14:paraId="3F08280B" w14:textId="77777777" w:rsidR="000921CA" w:rsidRDefault="00DE13FA" w:rsidP="000921CA">
      <w:pPr>
        <w:pStyle w:val="Bibliography"/>
        <w:rPr>
          <w:noProof/>
          <w:sz w:val="16"/>
          <w:szCs w:val="16"/>
        </w:rPr>
      </w:pPr>
      <w:r w:rsidRPr="00175595">
        <w:rPr>
          <w:i/>
          <w:iCs/>
          <w:noProof/>
          <w:sz w:val="16"/>
          <w:szCs w:val="16"/>
        </w:rPr>
        <w:t>Herbal Medicine</w:t>
      </w:r>
      <w:r w:rsidRPr="00175595">
        <w:rPr>
          <w:noProof/>
          <w:sz w:val="16"/>
          <w:szCs w:val="16"/>
        </w:rPr>
        <w:t xml:space="preserve"> (1st ed.). London: Constable &amp; Robinson Ltd.</w:t>
      </w:r>
      <w:r w:rsidR="000921CA" w:rsidRPr="000921CA">
        <w:rPr>
          <w:noProof/>
          <w:sz w:val="16"/>
          <w:szCs w:val="16"/>
        </w:rPr>
        <w:t xml:space="preserve"> </w:t>
      </w:r>
    </w:p>
    <w:p w14:paraId="36F4F3E8" w14:textId="77777777" w:rsidR="000921CA" w:rsidRDefault="000921CA" w:rsidP="000921CA">
      <w:pPr>
        <w:pStyle w:val="Bibliography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4. </w:t>
      </w:r>
      <w:r w:rsidRPr="00175595">
        <w:rPr>
          <w:noProof/>
          <w:sz w:val="16"/>
          <w:szCs w:val="16"/>
        </w:rPr>
        <w:t>Floret Rosalee D, L. (2020, March 18th). Herbs with Rosalee, HerbalRemediesAdvice.</w:t>
      </w:r>
    </w:p>
    <w:p w14:paraId="6E3DD0D0" w14:textId="77777777" w:rsidR="000921CA" w:rsidRPr="000921CA" w:rsidRDefault="000921CA" w:rsidP="000921CA">
      <w:r w:rsidRPr="000921CA">
        <w:rPr>
          <w:sz w:val="18"/>
          <w:szCs w:val="18"/>
        </w:rPr>
        <w:t>5</w:t>
      </w:r>
      <w:r>
        <w:t>.</w:t>
      </w:r>
      <w:r w:rsidRPr="000921CA">
        <w:rPr>
          <w:noProof/>
          <w:sz w:val="16"/>
          <w:szCs w:val="16"/>
        </w:rPr>
        <w:t xml:space="preserve"> </w:t>
      </w:r>
      <w:r w:rsidRPr="00175595">
        <w:rPr>
          <w:noProof/>
          <w:sz w:val="16"/>
          <w:szCs w:val="16"/>
        </w:rPr>
        <w:t xml:space="preserve">Seal, J. B&amp; Seal M. (2008). </w:t>
      </w:r>
      <w:r w:rsidRPr="00175595">
        <w:rPr>
          <w:i/>
          <w:iCs/>
          <w:noProof/>
          <w:sz w:val="16"/>
          <w:szCs w:val="16"/>
        </w:rPr>
        <w:t>Hedgerow Medicine.</w:t>
      </w:r>
      <w:r w:rsidRPr="00175595">
        <w:rPr>
          <w:noProof/>
          <w:sz w:val="16"/>
          <w:szCs w:val="16"/>
        </w:rPr>
        <w:t xml:space="preserve"> Ludlow: Merlin Unwin</w:t>
      </w:r>
      <w:r>
        <w:rPr>
          <w:noProof/>
          <w:sz w:val="16"/>
          <w:szCs w:val="16"/>
        </w:rPr>
        <w:t xml:space="preserve"> books.</w:t>
      </w:r>
    </w:p>
    <w:p w14:paraId="5480AAFB" w14:textId="77777777" w:rsidR="00616725" w:rsidRPr="00175595" w:rsidRDefault="00616725" w:rsidP="00616725">
      <w:pPr>
        <w:pStyle w:val="Bibliography"/>
        <w:rPr>
          <w:noProof/>
          <w:sz w:val="16"/>
          <w:szCs w:val="16"/>
        </w:rPr>
      </w:pPr>
      <w:r w:rsidRPr="00175595">
        <w:rPr>
          <w:noProof/>
          <w:sz w:val="16"/>
          <w:szCs w:val="16"/>
        </w:rPr>
        <w:t xml:space="preserve">Hatfield, G. (1999). </w:t>
      </w:r>
      <w:r w:rsidRPr="00175595">
        <w:rPr>
          <w:i/>
          <w:iCs/>
          <w:noProof/>
          <w:sz w:val="16"/>
          <w:szCs w:val="16"/>
        </w:rPr>
        <w:t>Memory, Wisdom and Healing The History of Domestic Plant Medicine.</w:t>
      </w:r>
      <w:r w:rsidRPr="00175595">
        <w:rPr>
          <w:noProof/>
          <w:sz w:val="16"/>
          <w:szCs w:val="16"/>
        </w:rPr>
        <w:t xml:space="preserve"> Stroud: Sutton Publisher.</w:t>
      </w:r>
    </w:p>
    <w:p w14:paraId="672C3CEB" w14:textId="77777777" w:rsidR="00616725" w:rsidRPr="00175595" w:rsidRDefault="00616725" w:rsidP="00616725">
      <w:pPr>
        <w:pStyle w:val="Bibliography"/>
        <w:rPr>
          <w:noProof/>
          <w:sz w:val="16"/>
          <w:szCs w:val="16"/>
        </w:rPr>
      </w:pPr>
      <w:r w:rsidRPr="00175595">
        <w:rPr>
          <w:noProof/>
          <w:sz w:val="16"/>
          <w:szCs w:val="16"/>
        </w:rPr>
        <w:t>Weed S. (2020, March 25th). Herbal Ezine.</w:t>
      </w:r>
    </w:p>
    <w:p w14:paraId="2729E621" w14:textId="77777777" w:rsidR="00616725" w:rsidRPr="00175595" w:rsidRDefault="00616725" w:rsidP="00616725">
      <w:pPr>
        <w:pStyle w:val="Bibliography"/>
        <w:rPr>
          <w:noProof/>
          <w:sz w:val="16"/>
          <w:szCs w:val="16"/>
        </w:rPr>
      </w:pPr>
      <w:r w:rsidRPr="00175595">
        <w:rPr>
          <w:noProof/>
          <w:sz w:val="16"/>
          <w:szCs w:val="16"/>
        </w:rPr>
        <w:t>Books ltd.</w:t>
      </w:r>
    </w:p>
    <w:p w14:paraId="0D6E42E7" w14:textId="77777777" w:rsidR="00616725" w:rsidRPr="00175595" w:rsidRDefault="00616725" w:rsidP="00616725">
      <w:pPr>
        <w:rPr>
          <w:sz w:val="16"/>
          <w:szCs w:val="16"/>
        </w:rPr>
      </w:pPr>
      <w:r w:rsidRPr="00175595">
        <w:rPr>
          <w:sz w:val="16"/>
          <w:szCs w:val="16"/>
        </w:rPr>
        <w:t>Frontiers in Immunology.  2017, Wiley Online Library</w:t>
      </w:r>
    </w:p>
    <w:p w14:paraId="5A095343" w14:textId="77777777" w:rsidR="00616725" w:rsidRPr="00175595" w:rsidRDefault="00616725" w:rsidP="00616725">
      <w:pPr>
        <w:pStyle w:val="Bibliography"/>
        <w:rPr>
          <w:noProof/>
          <w:sz w:val="16"/>
          <w:szCs w:val="16"/>
        </w:rPr>
      </w:pPr>
      <w:r w:rsidRPr="00175595">
        <w:rPr>
          <w:noProof/>
          <w:sz w:val="16"/>
          <w:szCs w:val="16"/>
        </w:rPr>
        <w:t>Press.</w:t>
      </w:r>
    </w:p>
    <w:p w14:paraId="32CC05C9" w14:textId="77777777" w:rsidR="00EE13E1" w:rsidRPr="00616725" w:rsidRDefault="00616725" w:rsidP="00EE13E1">
      <w:pPr>
        <w:pStyle w:val="Bibliography"/>
        <w:rPr>
          <w:noProof/>
        </w:rPr>
      </w:pPr>
      <w:r w:rsidRPr="00616725">
        <w:rPr>
          <w:rFonts w:cstheme="minorHAnsi"/>
          <w:noProof/>
          <w:sz w:val="16"/>
          <w:szCs w:val="16"/>
        </w:rPr>
        <w:t xml:space="preserve">Wood M., Light P., Traditional Herbal Options for Covid 19 symptoms </w:t>
      </w:r>
      <w:r w:rsidR="00744DBC">
        <w:rPr>
          <w:rFonts w:cstheme="minorHAnsi"/>
          <w:noProof/>
          <w:sz w:val="16"/>
          <w:szCs w:val="16"/>
        </w:rPr>
        <w:t>Video.</w:t>
      </w:r>
      <w:r w:rsidRPr="00616725">
        <w:rPr>
          <w:rFonts w:cstheme="minorHAnsi"/>
          <w:noProof/>
          <w:sz w:val="16"/>
          <w:szCs w:val="16"/>
        </w:rPr>
        <w:t xml:space="preserve">  March 24</w:t>
      </w:r>
      <w:r w:rsidRPr="00616725">
        <w:rPr>
          <w:rFonts w:cstheme="minorHAnsi"/>
          <w:noProof/>
          <w:sz w:val="16"/>
          <w:szCs w:val="16"/>
          <w:vertAlign w:val="superscript"/>
        </w:rPr>
        <w:t>th</w:t>
      </w:r>
      <w:r w:rsidRPr="00616725">
        <w:rPr>
          <w:rFonts w:cstheme="minorHAnsi"/>
          <w:noProof/>
          <w:sz w:val="16"/>
          <w:szCs w:val="16"/>
        </w:rPr>
        <w:t xml:space="preserve"> ,Matthew Wood Institute of Herbal Medicine           </w:t>
      </w:r>
    </w:p>
    <w:p w14:paraId="5806BEB1" w14:textId="77777777" w:rsidR="00DE13FA" w:rsidRPr="00175595" w:rsidRDefault="00812DE4" w:rsidP="00DE13FA">
      <w:pPr>
        <w:pStyle w:val="Bibliography"/>
        <w:rPr>
          <w:noProof/>
          <w:sz w:val="16"/>
          <w:szCs w:val="16"/>
        </w:rPr>
      </w:pPr>
      <w:r w:rsidRPr="00175595">
        <w:rPr>
          <w:b/>
          <w:noProof/>
          <w:sz w:val="16"/>
          <w:szCs w:val="16"/>
        </w:rPr>
        <w:fldChar w:fldCharType="begin"/>
      </w:r>
      <w:r w:rsidR="00EE13E1" w:rsidRPr="00175595">
        <w:rPr>
          <w:b/>
          <w:noProof/>
          <w:sz w:val="16"/>
          <w:szCs w:val="16"/>
          <w:lang w:val="en-GB"/>
        </w:rPr>
        <w:instrText xml:space="preserve"> BIBLIOGRAPHY  \l 2057 </w:instrText>
      </w:r>
      <w:r w:rsidRPr="00175595">
        <w:rPr>
          <w:b/>
          <w:noProof/>
          <w:sz w:val="16"/>
          <w:szCs w:val="16"/>
        </w:rPr>
        <w:fldChar w:fldCharType="separate"/>
      </w:r>
    </w:p>
    <w:p w14:paraId="15CE81DE" w14:textId="77777777" w:rsidR="0054578F" w:rsidRPr="00175595" w:rsidRDefault="0054578F" w:rsidP="00616725">
      <w:pPr>
        <w:pStyle w:val="Bibliography"/>
        <w:rPr>
          <w:sz w:val="16"/>
          <w:szCs w:val="16"/>
        </w:rPr>
      </w:pPr>
      <w:r w:rsidRPr="00175595">
        <w:rPr>
          <w:noProof/>
          <w:sz w:val="16"/>
          <w:szCs w:val="16"/>
        </w:rPr>
        <w:t xml:space="preserve">                                                    </w:t>
      </w:r>
    </w:p>
    <w:p w14:paraId="2E58D4E7" w14:textId="77777777" w:rsidR="00646E31" w:rsidRPr="00175595" w:rsidRDefault="00812DE4" w:rsidP="00EE13E1">
      <w:pPr>
        <w:pStyle w:val="NewsletterHeadline"/>
        <w:rPr>
          <w:rFonts w:asciiTheme="minorHAnsi" w:hAnsiTheme="minorHAnsi" w:cstheme="minorHAnsi"/>
          <w:b w:val="0"/>
          <w:noProof/>
          <w:sz w:val="16"/>
          <w:szCs w:val="16"/>
        </w:rPr>
      </w:pPr>
      <w:r w:rsidRPr="00175595">
        <w:rPr>
          <w:b w:val="0"/>
          <w:noProof/>
          <w:sz w:val="16"/>
          <w:szCs w:val="16"/>
        </w:rPr>
        <w:fldChar w:fldCharType="end"/>
      </w:r>
      <w:r w:rsidR="00F959D6" w:rsidRPr="00175595">
        <w:rPr>
          <w:rFonts w:asciiTheme="minorHAnsi" w:hAnsiTheme="minorHAnsi" w:cstheme="minorHAnsi"/>
          <w:b w:val="0"/>
          <w:noProof/>
          <w:sz w:val="16"/>
          <w:szCs w:val="16"/>
        </w:rPr>
        <w:t xml:space="preserve"> </w:t>
      </w:r>
    </w:p>
    <w:p w14:paraId="20EC5EB0" w14:textId="77777777" w:rsidR="002245A6" w:rsidRDefault="002245A6" w:rsidP="007D1701">
      <w:pPr>
        <w:pStyle w:val="NewsletterHeadline"/>
        <w:rPr>
          <w:noProof/>
          <w:sz w:val="26"/>
          <w:szCs w:val="26"/>
        </w:rPr>
      </w:pPr>
    </w:p>
    <w:p w14:paraId="26F94554" w14:textId="77777777" w:rsidR="00AA6777" w:rsidRDefault="00AA6777" w:rsidP="007D1701">
      <w:pPr>
        <w:pStyle w:val="NewsletterHeadline"/>
        <w:rPr>
          <w:noProof/>
          <w:sz w:val="26"/>
          <w:szCs w:val="26"/>
        </w:rPr>
      </w:pPr>
    </w:p>
    <w:p w14:paraId="43E5749E" w14:textId="77777777" w:rsidR="00AA6777" w:rsidRDefault="00AA6777" w:rsidP="007D1701">
      <w:pPr>
        <w:pStyle w:val="NewsletterHeadline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14:paraId="54B7A7B7" w14:textId="77777777" w:rsidR="00AA6777" w:rsidRDefault="00AA6777" w:rsidP="007D1701">
      <w:pPr>
        <w:pStyle w:val="NewsletterHeadline"/>
        <w:rPr>
          <w:noProof/>
          <w:sz w:val="26"/>
          <w:szCs w:val="26"/>
        </w:rPr>
      </w:pPr>
    </w:p>
    <w:p w14:paraId="24A9FAEA" w14:textId="77777777" w:rsidR="00F959D6" w:rsidRPr="00646E31" w:rsidRDefault="00F959D6" w:rsidP="007D1701">
      <w:pPr>
        <w:pStyle w:val="NewsletterHeadline"/>
        <w:rPr>
          <w:b w:val="0"/>
          <w:bCs/>
          <w:sz w:val="26"/>
          <w:szCs w:val="26"/>
        </w:rPr>
      </w:pPr>
    </w:p>
    <w:sectPr w:rsidR="00F959D6" w:rsidRPr="00646E31" w:rsidSect="00135665">
      <w:pgSz w:w="12240" w:h="15840"/>
      <w:pgMar w:top="1440" w:right="630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8"/>
    <w:rsid w:val="0000112E"/>
    <w:rsid w:val="00004805"/>
    <w:rsid w:val="0001647F"/>
    <w:rsid w:val="00023F81"/>
    <w:rsid w:val="000255D6"/>
    <w:rsid w:val="000440C9"/>
    <w:rsid w:val="00047DA8"/>
    <w:rsid w:val="00055A92"/>
    <w:rsid w:val="0005642F"/>
    <w:rsid w:val="0006173C"/>
    <w:rsid w:val="0006223C"/>
    <w:rsid w:val="000706F7"/>
    <w:rsid w:val="00076999"/>
    <w:rsid w:val="000921CA"/>
    <w:rsid w:val="000B189E"/>
    <w:rsid w:val="000D3907"/>
    <w:rsid w:val="000E0A3C"/>
    <w:rsid w:val="00100681"/>
    <w:rsid w:val="00103744"/>
    <w:rsid w:val="001149B1"/>
    <w:rsid w:val="001232D4"/>
    <w:rsid w:val="00135665"/>
    <w:rsid w:val="001415B5"/>
    <w:rsid w:val="00146C3C"/>
    <w:rsid w:val="001573EF"/>
    <w:rsid w:val="00163A3B"/>
    <w:rsid w:val="00164876"/>
    <w:rsid w:val="00171C08"/>
    <w:rsid w:val="00175595"/>
    <w:rsid w:val="001A1752"/>
    <w:rsid w:val="001C20FF"/>
    <w:rsid w:val="001C7C78"/>
    <w:rsid w:val="00210B89"/>
    <w:rsid w:val="00214FB6"/>
    <w:rsid w:val="002245A6"/>
    <w:rsid w:val="00231C5B"/>
    <w:rsid w:val="002467FA"/>
    <w:rsid w:val="0026353E"/>
    <w:rsid w:val="00284157"/>
    <w:rsid w:val="0029129A"/>
    <w:rsid w:val="0029401B"/>
    <w:rsid w:val="002B2DB1"/>
    <w:rsid w:val="002D0702"/>
    <w:rsid w:val="0031769F"/>
    <w:rsid w:val="00334C72"/>
    <w:rsid w:val="00347F87"/>
    <w:rsid w:val="00380FEA"/>
    <w:rsid w:val="003A390C"/>
    <w:rsid w:val="003A5A47"/>
    <w:rsid w:val="003B57E6"/>
    <w:rsid w:val="003C6758"/>
    <w:rsid w:val="003E3496"/>
    <w:rsid w:val="003E564B"/>
    <w:rsid w:val="004165BE"/>
    <w:rsid w:val="00422B18"/>
    <w:rsid w:val="0047735C"/>
    <w:rsid w:val="004D1AA8"/>
    <w:rsid w:val="004F1226"/>
    <w:rsid w:val="005301DF"/>
    <w:rsid w:val="0054578F"/>
    <w:rsid w:val="00562AAD"/>
    <w:rsid w:val="00563295"/>
    <w:rsid w:val="005841FF"/>
    <w:rsid w:val="005D0D22"/>
    <w:rsid w:val="005E2505"/>
    <w:rsid w:val="00603DFC"/>
    <w:rsid w:val="00607E12"/>
    <w:rsid w:val="00616725"/>
    <w:rsid w:val="006436B1"/>
    <w:rsid w:val="00646E31"/>
    <w:rsid w:val="006647DB"/>
    <w:rsid w:val="00674490"/>
    <w:rsid w:val="0069673B"/>
    <w:rsid w:val="006A570E"/>
    <w:rsid w:val="006B75D8"/>
    <w:rsid w:val="006D3AA8"/>
    <w:rsid w:val="006D49E7"/>
    <w:rsid w:val="006D6020"/>
    <w:rsid w:val="006E17EB"/>
    <w:rsid w:val="006F6E84"/>
    <w:rsid w:val="007071A8"/>
    <w:rsid w:val="00707C14"/>
    <w:rsid w:val="00717272"/>
    <w:rsid w:val="00742DC4"/>
    <w:rsid w:val="00744DBC"/>
    <w:rsid w:val="0075390C"/>
    <w:rsid w:val="00760E4B"/>
    <w:rsid w:val="0076640C"/>
    <w:rsid w:val="00766867"/>
    <w:rsid w:val="00767C60"/>
    <w:rsid w:val="007B4D69"/>
    <w:rsid w:val="007C4C5F"/>
    <w:rsid w:val="007D1701"/>
    <w:rsid w:val="007D32A4"/>
    <w:rsid w:val="007D5CBF"/>
    <w:rsid w:val="007F5F9D"/>
    <w:rsid w:val="00803D20"/>
    <w:rsid w:val="00812DE4"/>
    <w:rsid w:val="00821526"/>
    <w:rsid w:val="0082470D"/>
    <w:rsid w:val="0082771D"/>
    <w:rsid w:val="00860329"/>
    <w:rsid w:val="00882A5B"/>
    <w:rsid w:val="0089455A"/>
    <w:rsid w:val="00897711"/>
    <w:rsid w:val="008A7E0D"/>
    <w:rsid w:val="008E0B35"/>
    <w:rsid w:val="008E6AF2"/>
    <w:rsid w:val="008E6B73"/>
    <w:rsid w:val="009039FD"/>
    <w:rsid w:val="00912DB4"/>
    <w:rsid w:val="00920B7B"/>
    <w:rsid w:val="0092412E"/>
    <w:rsid w:val="00947AC7"/>
    <w:rsid w:val="00961335"/>
    <w:rsid w:val="00970807"/>
    <w:rsid w:val="00974569"/>
    <w:rsid w:val="00982299"/>
    <w:rsid w:val="009B75CD"/>
    <w:rsid w:val="009C3BE6"/>
    <w:rsid w:val="009D3CC3"/>
    <w:rsid w:val="009D78D2"/>
    <w:rsid w:val="009E049D"/>
    <w:rsid w:val="009E156F"/>
    <w:rsid w:val="009E2E6F"/>
    <w:rsid w:val="009F15FB"/>
    <w:rsid w:val="00A5194B"/>
    <w:rsid w:val="00A51AAD"/>
    <w:rsid w:val="00A76F09"/>
    <w:rsid w:val="00A82709"/>
    <w:rsid w:val="00A92519"/>
    <w:rsid w:val="00AA2968"/>
    <w:rsid w:val="00AA6777"/>
    <w:rsid w:val="00AB1764"/>
    <w:rsid w:val="00AD6C20"/>
    <w:rsid w:val="00AE4F48"/>
    <w:rsid w:val="00AE6C81"/>
    <w:rsid w:val="00AF5151"/>
    <w:rsid w:val="00B220EC"/>
    <w:rsid w:val="00B325D1"/>
    <w:rsid w:val="00B367CB"/>
    <w:rsid w:val="00B44941"/>
    <w:rsid w:val="00B50CF7"/>
    <w:rsid w:val="00B51A32"/>
    <w:rsid w:val="00B56A3A"/>
    <w:rsid w:val="00B77C12"/>
    <w:rsid w:val="00B9301B"/>
    <w:rsid w:val="00BA4E5F"/>
    <w:rsid w:val="00BB7538"/>
    <w:rsid w:val="00BD33DF"/>
    <w:rsid w:val="00BE3220"/>
    <w:rsid w:val="00BE3C81"/>
    <w:rsid w:val="00C11545"/>
    <w:rsid w:val="00C213EC"/>
    <w:rsid w:val="00C40537"/>
    <w:rsid w:val="00C4430D"/>
    <w:rsid w:val="00C66E73"/>
    <w:rsid w:val="00CA78AA"/>
    <w:rsid w:val="00CB79AC"/>
    <w:rsid w:val="00CC2E22"/>
    <w:rsid w:val="00CC4037"/>
    <w:rsid w:val="00CE51FE"/>
    <w:rsid w:val="00D014E1"/>
    <w:rsid w:val="00D1453D"/>
    <w:rsid w:val="00D22233"/>
    <w:rsid w:val="00D44427"/>
    <w:rsid w:val="00D6378D"/>
    <w:rsid w:val="00D75F47"/>
    <w:rsid w:val="00DA1878"/>
    <w:rsid w:val="00DB562B"/>
    <w:rsid w:val="00DD344F"/>
    <w:rsid w:val="00DD515F"/>
    <w:rsid w:val="00DE13FA"/>
    <w:rsid w:val="00DE58A0"/>
    <w:rsid w:val="00E023B5"/>
    <w:rsid w:val="00E071A3"/>
    <w:rsid w:val="00E33169"/>
    <w:rsid w:val="00E6528C"/>
    <w:rsid w:val="00E73364"/>
    <w:rsid w:val="00E94A82"/>
    <w:rsid w:val="00EC02A2"/>
    <w:rsid w:val="00EC6A3E"/>
    <w:rsid w:val="00EE13E1"/>
    <w:rsid w:val="00EF6910"/>
    <w:rsid w:val="00F05E2C"/>
    <w:rsid w:val="00F06C29"/>
    <w:rsid w:val="00F319AF"/>
    <w:rsid w:val="00F579C2"/>
    <w:rsid w:val="00F7274D"/>
    <w:rsid w:val="00F95333"/>
    <w:rsid w:val="00F959D6"/>
    <w:rsid w:val="00FA0C58"/>
    <w:rsid w:val="00FA11BE"/>
    <w:rsid w:val="00FA1911"/>
    <w:rsid w:val="00FA3ECC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7DB111"/>
  <w15:docId w15:val="{C281D0DF-F8A9-4441-852D-D0CF7EB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7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0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E13E1"/>
  </w:style>
  <w:style w:type="paragraph" w:styleId="NormalWeb">
    <w:name w:val="Normal (Web)"/>
    <w:basedOn w:val="Normal"/>
    <w:uiPriority w:val="99"/>
    <w:semiHidden/>
    <w:unhideWhenUsed/>
    <w:rsid w:val="00CC40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woodlandtrus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kle\AppData\Local\Packages\Microsoft.Office.Desktop_8wekyb3d8bbwe\LocalCache\Roaming\Microsoft\Templates\Weekl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015F5C9B6E4E14A8C308D0D04F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F16C-D4C7-4CBD-B3A9-483011CE823B}"/>
      </w:docPartPr>
      <w:docPartBody>
        <w:p w:rsidR="003A57D1" w:rsidRDefault="003A57D1">
          <w:pPr>
            <w:pStyle w:val="36015F5C9B6E4E14A8C308D0D04FC75B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D1"/>
    <w:rsid w:val="00066CD7"/>
    <w:rsid w:val="000A42A2"/>
    <w:rsid w:val="00250A81"/>
    <w:rsid w:val="003A57D1"/>
    <w:rsid w:val="004C6E04"/>
    <w:rsid w:val="005A23DE"/>
    <w:rsid w:val="006C66BC"/>
    <w:rsid w:val="008E26CF"/>
    <w:rsid w:val="00A76F09"/>
    <w:rsid w:val="00B91FAB"/>
    <w:rsid w:val="00BC5FCB"/>
    <w:rsid w:val="00DF60FE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CB"/>
    <w:rPr>
      <w:color w:val="808080"/>
    </w:rPr>
  </w:style>
  <w:style w:type="paragraph" w:customStyle="1" w:styleId="36015F5C9B6E4E14A8C308D0D04FC75B">
    <w:name w:val="36015F5C9B6E4E14A8C308D0D04FC75B"/>
    <w:rsid w:val="00BC5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Hat99</b:Tag>
    <b:SourceType>Book</b:SourceType>
    <b:Guid>{9EFF3D0F-A97C-4293-914A-A2318B29F961}</b:Guid>
    <b:LCID>0</b:LCID>
    <b:Author>
      <b:Author>
        <b:NameList>
          <b:Person>
            <b:Last>Hatfield</b:Last>
            <b:First>G</b:First>
          </b:Person>
        </b:NameList>
      </b:Author>
    </b:Author>
    <b:Title>Memory, Wisdom and Healing The History of Domestic Plant Medicine</b:Title>
    <b:Year>1999</b:Year>
    <b:City>Stroud</b:City>
    <b:Publisher>Sutton Publisher</b:Publisher>
    <b:RefOrder>1</b:RefOrder>
  </b:Source>
  <b:Source>
    <b:Tag>Wee20</b:Tag>
    <b:SourceType>ElectronicSource</b:SourceType>
    <b:Guid>{0F9E8477-A1A9-4A9E-8091-1C0A8E819A46}</b:Guid>
    <b:LCID>0</b:LCID>
    <b:Author>
      <b:Author>
        <b:NameList>
          <b:Person>
            <b:Last>S</b:Last>
            <b:First>Weed</b:First>
          </b:Person>
        </b:NameList>
      </b:Author>
    </b:Author>
    <b:Title>Herbal Ezine</b:Title>
    <b:Year>2020</b:Year>
    <b:Month>March </b:Month>
    <b:Day>25th</b:Day>
    <b:RefOrder>2</b:RefOrder>
  </b:Source>
  <b:Source>
    <b:Tag>Flo20</b:Tag>
    <b:SourceType>ElectronicSource</b:SourceType>
    <b:Guid>{758BB924-75EF-4EA0-A3DF-680BDD4CB8BF}</b:Guid>
    <b:LCID>0</b:LCID>
    <b:Author>
      <b:Author>
        <b:NameList>
          <b:Person>
            <b:Last>Floret Rosalee D</b:Last>
            <b:First>L</b:First>
          </b:Person>
        </b:NameList>
      </b:Author>
    </b:Author>
    <b:Title>Herbs with Rosalee, HerbalRemediesAdvice</b:Title>
    <b:Year>2020</b:Year>
    <b:Month>March</b:Month>
    <b:Day>18th</b:Day>
    <b:RefOrder>3</b:RefOrder>
  </b:Source>
  <b:Source>
    <b:Tag>Bar98</b:Tag>
    <b:SourceType>Book</b:SourceType>
    <b:Guid>{3874FC34-C943-445D-95E1-98A35913668F}</b:Guid>
    <b:LCID>0</b:LCID>
    <b:Author>
      <b:Author>
        <b:NameList>
          <b:Person>
            <b:Last>Bartram T</b:Last>
          </b:Person>
        </b:NameList>
      </b:Author>
    </b:Author>
    <b:Title>Bartrams Encyclopedia of Herbal Medicine</b:Title>
    <b:Year>1998</b:Year>
    <b:City>London</b:City>
    <b:Publisher>Constable &amp; Robinson Ltd</b:Publisher>
    <b:Edition>1st</b:Edition>
    <b:RefOrder>4</b:RefOrder>
  </b:Source>
  <b:Source>
    <b:Tag>Sea08</b:Tag>
    <b:SourceType>Book</b:SourceType>
    <b:Guid>{951BEA7D-90FC-44D1-A7FA-BF8D5907E1B0}</b:Guid>
    <b:LCID>0</b:LCID>
    <b:Author>
      <b:Author>
        <b:NameList>
          <b:Person>
            <b:Last>Seal</b:Last>
            <b:First>Julie</b:First>
            <b:Middle>B &amp; Seal, M</b:Middle>
          </b:Person>
        </b:NameList>
      </b:Author>
    </b:Author>
    <b:Title>Hedgerow Medicine</b:Title>
    <b:Year>2008</b:Year>
    <b:City>Ludlow</b:City>
    <b:Publisher>Merlin Unwin Books ltd</b:Publisher>
    <b:RefOrder>5</b:RefOrder>
  </b:Source>
  <b:Source>
    <b:Tag>Hof03</b:Tag>
    <b:SourceType>Book</b:SourceType>
    <b:Guid>{2B8F9339-CE75-4789-BDA8-8C4F241F98ED}</b:Guid>
    <b:LCID>0</b:LCID>
    <b:Author>
      <b:Author>
        <b:NameList>
          <b:Person>
            <b:Last>Hoffmann D</b:Last>
          </b:Person>
        </b:NameList>
      </b:Author>
    </b:Author>
    <b:Title>Medical Herbalism</b:Title>
    <b:Year>2003</b:Year>
    <b:City>Rochester, Vermont</b:City>
    <b:Publisher>Healing Arts Press</b:Publisher>
    <b:RefOrder>6</b:RefOrder>
  </b:Source>
  <b:Source>
    <b:Tag>PBe20</b:Tag>
    <b:SourceType>ElectronicSource</b:SourceType>
    <b:Guid>{65FD4CBA-3235-42CD-9D0C-65D52B9C24F6}</b:Guid>
    <b:LCID>0</b:LCID>
    <b:Author>
      <b:Author>
        <b:NameList>
          <b:Person>
            <b:Last>P</b:Last>
            <b:First>Bergner</b:First>
          </b:Person>
        </b:NameList>
      </b:Author>
    </b:Author>
    <b:Title>Lessons from the 1918 Flu Pandemic</b:Title>
    <b:Year>2020</b:Year>
    <b:Month>March</b:Month>
    <b:RefOrder>7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4B27F2-30A1-465A-9F8C-06EFCD9E0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2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sparkle</dc:creator>
  <cp:keywords/>
  <dc:description/>
  <cp:lastModifiedBy>Helen White</cp:lastModifiedBy>
  <cp:revision>2</cp:revision>
  <cp:lastPrinted>2008-09-26T22:14:00Z</cp:lastPrinted>
  <dcterms:created xsi:type="dcterms:W3CDTF">2025-05-02T09:34:00Z</dcterms:created>
  <dcterms:modified xsi:type="dcterms:W3CDTF">2025-05-02T09:34:00Z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